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4D11C8" w:rsidRPr="000031B8">
        <w:rPr>
          <w:rFonts w:ascii="Arial" w:eastAsiaTheme="minorEastAsia" w:hAnsi="Arial" w:cs="Arial"/>
          <w:sz w:val="24"/>
        </w:rPr>
        <w:t>7</w:t>
      </w:r>
      <w:r w:rsidR="004D11C8">
        <w:rPr>
          <w:rFonts w:ascii="Arial" w:eastAsiaTheme="minorEastAsia" w:hAnsi="Arial" w:cs="Arial" w:hint="eastAsia"/>
          <w:sz w:val="24"/>
        </w:rPr>
        <w:t>4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4D11C8" w:rsidRPr="000031B8">
        <w:rPr>
          <w:rFonts w:ascii="Arial" w:hAnsi="Arial" w:cs="Arial"/>
          <w:iCs/>
          <w:sz w:val="24"/>
        </w:rPr>
        <w:t>1</w:t>
      </w:r>
      <w:r w:rsidR="004D11C8">
        <w:rPr>
          <w:rFonts w:ascii="Arial" w:eastAsiaTheme="minorEastAsia" w:hAnsi="Arial" w:cs="Arial" w:hint="eastAsia"/>
          <w:iCs/>
          <w:sz w:val="24"/>
        </w:rPr>
        <w:t>5</w:t>
      </w:r>
      <w:r w:rsidR="00AF3E27">
        <w:rPr>
          <w:rFonts w:ascii="Arial" w:eastAsiaTheme="minorEastAsia" w:hAnsi="Arial" w:cs="Arial" w:hint="eastAsia"/>
          <w:iCs/>
          <w:sz w:val="24"/>
        </w:rPr>
        <w:t>0564</w:t>
      </w:r>
      <w:proofErr w:type="gramEnd"/>
    </w:p>
    <w:p w:rsidR="00882A96" w:rsidRPr="000031B8" w:rsidRDefault="004D11C8" w:rsidP="007D64AC">
      <w:pPr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Athens</w:t>
      </w:r>
      <w:r w:rsidR="00741593">
        <w:rPr>
          <w:rFonts w:ascii="Arial" w:eastAsiaTheme="minorEastAsia" w:hAnsi="Arial" w:cs="Arial" w:hint="eastAsia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>Greece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 xml:space="preserve">9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13</w:t>
      </w:r>
      <w:r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February</w:t>
      </w:r>
      <w:r w:rsidR="00E17452" w:rsidRPr="000031B8">
        <w:rPr>
          <w:rFonts w:ascii="Arial" w:hAnsi="Arial" w:cs="Arial"/>
          <w:sz w:val="24"/>
        </w:rPr>
        <w:t xml:space="preserve"> </w:t>
      </w:r>
      <w:r w:rsidRPr="000031B8">
        <w:rPr>
          <w:rFonts w:ascii="Arial" w:hAnsi="Arial" w:cs="Arial"/>
          <w:sz w:val="24"/>
        </w:rPr>
        <w:t>201</w:t>
      </w:r>
      <w:r>
        <w:rPr>
          <w:rFonts w:ascii="Arial" w:eastAsiaTheme="minorEastAsia" w:hAnsi="Arial" w:cs="Arial" w:hint="eastAsia"/>
          <w:sz w:val="24"/>
        </w:rPr>
        <w:t>5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  <w:r w:rsidR="00DC27AF">
        <w:rPr>
          <w:rFonts w:ascii="Arial" w:eastAsiaTheme="minorEastAsia" w:hAnsi="Arial" w:cs="Arial" w:hint="eastAsia"/>
          <w:bCs/>
        </w:rPr>
        <w:t>, Nokia Corporation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FF2A9E" w:rsidRPr="00FF2A9E">
        <w:rPr>
          <w:rFonts w:ascii="Arial" w:eastAsiaTheme="minorEastAsia" w:hAnsi="Arial" w:cs="Arial"/>
        </w:rPr>
        <w:t>A wayforward on</w:t>
      </w:r>
      <w:r w:rsidR="00741593">
        <w:rPr>
          <w:rFonts w:ascii="Arial" w:eastAsiaTheme="minorEastAsia" w:hAnsi="Arial" w:cs="Arial" w:hint="eastAsia"/>
          <w:b/>
        </w:rPr>
        <w:t xml:space="preserve"> </w:t>
      </w:r>
      <w:r w:rsidR="008A5C9D">
        <w:rPr>
          <w:rFonts w:ascii="Arial" w:eastAsiaTheme="minorEastAsia" w:hAnsi="Arial" w:cs="Arial" w:hint="eastAsia"/>
        </w:rPr>
        <w:t>90MHz band plan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17121">
        <w:rPr>
          <w:rFonts w:ascii="Arial" w:eastAsiaTheme="minorEastAsia" w:hAnsi="Arial" w:cs="Arial" w:hint="eastAsia"/>
        </w:rPr>
        <w:t>.1</w:t>
      </w:r>
      <w:r w:rsidR="00753884" w:rsidRPr="00753884">
        <w:rPr>
          <w:rFonts w:ascii="Arial" w:hAnsi="Arial" w:cs="Arial"/>
        </w:rPr>
        <w:t xml:space="preserve"> [LTE_1980_2170_REG1</w:t>
      </w:r>
      <w:r w:rsidR="007A5BEC">
        <w:rPr>
          <w:rFonts w:ascii="Arial" w:eastAsiaTheme="minorEastAsia" w:hAnsi="Arial" w:cs="Arial" w:hint="eastAsia"/>
        </w:rPr>
        <w:t>-Core</w:t>
      </w:r>
      <w:r w:rsidR="00753884" w:rsidRPr="00753884">
        <w:rPr>
          <w:rFonts w:ascii="Arial" w:hAnsi="Arial" w:cs="Arial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41593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Default="00683A4B" w:rsidP="00813723">
      <w:pPr>
        <w:pStyle w:val="BodyText"/>
        <w:rPr>
          <w:rFonts w:eastAsiaTheme="minorEastAsia"/>
        </w:rPr>
      </w:pPr>
    </w:p>
    <w:p w:rsidR="00686B6C" w:rsidRPr="00686B6C" w:rsidRDefault="00686B6C" w:rsidP="00813723">
      <w:pPr>
        <w:pStyle w:val="BodyText"/>
        <w:rPr>
          <w:rFonts w:eastAsiaTheme="minorEastAsia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A94230" w:rsidRDefault="00A94230" w:rsidP="00C30CD7">
      <w:pPr>
        <w:rPr>
          <w:rFonts w:eastAsia="ＭＳ 明朝"/>
          <w:i/>
        </w:rPr>
      </w:pPr>
      <w:r>
        <w:rPr>
          <w:rFonts w:eastAsia="ＭＳ 明朝" w:hint="eastAsia"/>
        </w:rPr>
        <w:t xml:space="preserve">In RAN#65, the </w:t>
      </w:r>
      <w:r w:rsidR="00822495">
        <w:rPr>
          <w:rFonts w:eastAsia="ＭＳ 明朝"/>
        </w:rPr>
        <w:t>extended</w:t>
      </w:r>
      <w:r>
        <w:rPr>
          <w:rFonts w:eastAsia="ＭＳ 明朝" w:hint="eastAsia"/>
        </w:rPr>
        <w:t xml:space="preserve"> band plan, 2x90MHz, was approved in the condition stated in [1] as </w:t>
      </w:r>
      <w:r>
        <w:rPr>
          <w:rFonts w:eastAsia="ＭＳ 明朝"/>
        </w:rPr>
        <w:t>“</w:t>
      </w:r>
      <w:r w:rsidRPr="00A94230">
        <w:rPr>
          <w:rFonts w:eastAsia="ＭＳ 明朝"/>
          <w:i/>
        </w:rPr>
        <w:t xml:space="preserve">The starting assumption is that we will have the 2x90 Band Plan, however, in the 1st Phase of the work we will evaluate potential impacts on 1920-1980 MHz, 2110-2170 MHz before making a final decision on the Band Plan. If any impact on performance or any changes w.r.t. existing requirements of Band-1 are found, then we will re-visit the Band Plan </w:t>
      </w:r>
      <w:r>
        <w:rPr>
          <w:rFonts w:eastAsia="ＭＳ 明朝" w:hint="eastAsia"/>
          <w:i/>
        </w:rPr>
        <w:t>a</w:t>
      </w:r>
      <w:r w:rsidRPr="00A94230">
        <w:rPr>
          <w:rFonts w:eastAsia="ＭＳ 明朝"/>
          <w:i/>
        </w:rPr>
        <w:t>ssumption.”</w:t>
      </w:r>
    </w:p>
    <w:p w:rsidR="003A297F" w:rsidRPr="009B267A" w:rsidRDefault="003A297F" w:rsidP="007366EA">
      <w:pPr>
        <w:rPr>
          <w:rFonts w:eastAsiaTheme="minorEastAsia"/>
        </w:rPr>
      </w:pPr>
    </w:p>
    <w:p w:rsidR="00932848" w:rsidRDefault="005E6ACD" w:rsidP="007366E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V</w:t>
      </w:r>
      <w:r w:rsidR="00932848">
        <w:rPr>
          <w:rFonts w:eastAsiaTheme="minorEastAsia" w:hint="eastAsia"/>
          <w:lang w:val="en-GB"/>
        </w:rPr>
        <w:t xml:space="preserve">arious implementation options to support 2x90MHz band plan were discussed </w:t>
      </w:r>
      <w:r>
        <w:rPr>
          <w:rFonts w:eastAsiaTheme="minorEastAsia" w:hint="eastAsia"/>
          <w:lang w:val="en-GB"/>
        </w:rPr>
        <w:t>in RAN4#72 and #73</w:t>
      </w:r>
      <w:r w:rsidR="006F09DF">
        <w:rPr>
          <w:rFonts w:eastAsiaTheme="minorEastAsia" w:hint="eastAsia"/>
          <w:lang w:val="en-GB"/>
        </w:rPr>
        <w:t xml:space="preserve"> [2-11]</w:t>
      </w:r>
      <w:r w:rsidR="00932848">
        <w:rPr>
          <w:rFonts w:eastAsiaTheme="minorEastAsia" w:hint="eastAsia"/>
          <w:lang w:val="en-GB"/>
        </w:rPr>
        <w:t xml:space="preserve">. </w:t>
      </w:r>
      <w:r>
        <w:rPr>
          <w:rFonts w:eastAsiaTheme="minorEastAsia" w:hint="eastAsia"/>
          <w:lang w:val="en-GB"/>
        </w:rPr>
        <w:t>In RAN4#73 meeting, s</w:t>
      </w:r>
      <w:r w:rsidR="00393A1D">
        <w:rPr>
          <w:rFonts w:eastAsiaTheme="minorEastAsia" w:hint="eastAsia"/>
          <w:lang w:val="en-GB"/>
        </w:rPr>
        <w:t>everal</w:t>
      </w:r>
      <w:r w:rsidR="00D12BB8">
        <w:rPr>
          <w:rFonts w:eastAsiaTheme="minorEastAsia" w:hint="eastAsia"/>
          <w:lang w:val="en-GB"/>
        </w:rPr>
        <w:t xml:space="preserve"> contributions concluded that the 2x90MHz band plan can be introduced without affecting the existing </w:t>
      </w:r>
      <w:r w:rsidR="00D12BB8">
        <w:rPr>
          <w:rFonts w:eastAsiaTheme="minorEastAsia"/>
          <w:lang w:val="en-GB"/>
        </w:rPr>
        <w:t>requirements</w:t>
      </w:r>
      <w:r w:rsidR="00D12BB8">
        <w:rPr>
          <w:rFonts w:eastAsiaTheme="minorEastAsia" w:hint="eastAsia"/>
          <w:lang w:val="en-GB"/>
        </w:rPr>
        <w:t xml:space="preserve"> </w:t>
      </w:r>
      <w:r w:rsidR="00A821EB">
        <w:rPr>
          <w:rFonts w:eastAsiaTheme="minorEastAsia" w:hint="eastAsia"/>
          <w:lang w:val="en-GB"/>
        </w:rPr>
        <w:t xml:space="preserve">of Band </w:t>
      </w:r>
      <w:r w:rsidR="00D12BB8">
        <w:rPr>
          <w:rFonts w:eastAsiaTheme="minorEastAsia" w:hint="eastAsia"/>
          <w:lang w:val="en-GB"/>
        </w:rPr>
        <w:t>1</w:t>
      </w:r>
      <w:r w:rsidR="00393A1D">
        <w:rPr>
          <w:rFonts w:eastAsiaTheme="minorEastAsia" w:hint="eastAsia"/>
          <w:lang w:val="en-GB"/>
        </w:rPr>
        <w:t xml:space="preserve"> </w:t>
      </w:r>
      <w:r w:rsidR="00932848">
        <w:rPr>
          <w:rFonts w:eastAsiaTheme="minorEastAsia" w:hint="eastAsia"/>
          <w:lang w:val="en-GB"/>
        </w:rPr>
        <w:t>using the dual duplexer architecture [</w:t>
      </w:r>
      <w:r w:rsidR="00A821EB">
        <w:rPr>
          <w:rFonts w:eastAsiaTheme="minorEastAsia" w:hint="eastAsia"/>
          <w:lang w:val="en-GB"/>
        </w:rPr>
        <w:t>6-9</w:t>
      </w:r>
      <w:r w:rsidR="00932848">
        <w:rPr>
          <w:rFonts w:eastAsiaTheme="minorEastAsia" w:hint="eastAsia"/>
          <w:lang w:val="en-GB"/>
        </w:rPr>
        <w:t>]. H</w:t>
      </w:r>
      <w:r w:rsidR="00D12BB8">
        <w:rPr>
          <w:rFonts w:eastAsiaTheme="minorEastAsia" w:hint="eastAsia"/>
          <w:lang w:val="en-GB"/>
        </w:rPr>
        <w:t xml:space="preserve">owever, a few contributions raised some concerns </w:t>
      </w:r>
      <w:r w:rsidR="00932848">
        <w:rPr>
          <w:rFonts w:eastAsiaTheme="minorEastAsia" w:hint="eastAsia"/>
          <w:lang w:val="en-GB"/>
        </w:rPr>
        <w:t xml:space="preserve">on it </w:t>
      </w:r>
      <w:r w:rsidR="00393A1D">
        <w:rPr>
          <w:rFonts w:eastAsiaTheme="minorEastAsia" w:hint="eastAsia"/>
          <w:lang w:val="en-GB"/>
        </w:rPr>
        <w:t>[</w:t>
      </w:r>
      <w:r w:rsidR="00A821EB">
        <w:rPr>
          <w:rFonts w:eastAsiaTheme="minorEastAsia" w:hint="eastAsia"/>
          <w:lang w:val="en-GB"/>
        </w:rPr>
        <w:t>10</w:t>
      </w:r>
      <w:proofErr w:type="gramStart"/>
      <w:r w:rsidR="00A821EB">
        <w:rPr>
          <w:rFonts w:eastAsiaTheme="minorEastAsia" w:hint="eastAsia"/>
          <w:lang w:val="en-GB"/>
        </w:rPr>
        <w:t>,11</w:t>
      </w:r>
      <w:proofErr w:type="gramEnd"/>
      <w:r w:rsidR="00393A1D">
        <w:rPr>
          <w:rFonts w:eastAsiaTheme="minorEastAsia" w:hint="eastAsia"/>
          <w:lang w:val="en-GB"/>
        </w:rPr>
        <w:t>]</w:t>
      </w:r>
      <w:r w:rsidR="00D12BB8">
        <w:rPr>
          <w:rFonts w:eastAsiaTheme="minorEastAsia" w:hint="eastAsia"/>
          <w:lang w:val="en-GB"/>
        </w:rPr>
        <w:t>.</w:t>
      </w:r>
    </w:p>
    <w:p w:rsidR="00686B6C" w:rsidRDefault="00686B6C" w:rsidP="007366EA">
      <w:pPr>
        <w:rPr>
          <w:rFonts w:eastAsiaTheme="minorEastAsia"/>
          <w:lang w:val="en-GB"/>
        </w:rPr>
      </w:pPr>
    </w:p>
    <w:p w:rsidR="00D12BB8" w:rsidRDefault="00D12BB8" w:rsidP="007366E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this contribution, those concerns are address</w:t>
      </w:r>
      <w:r w:rsidR="005E6ACD">
        <w:rPr>
          <w:rFonts w:eastAsiaTheme="minorEastAsia" w:hint="eastAsia"/>
          <w:lang w:val="en-GB"/>
        </w:rPr>
        <w:t>ed</w:t>
      </w:r>
      <w:r>
        <w:rPr>
          <w:rFonts w:eastAsiaTheme="minorEastAsia" w:hint="eastAsia"/>
          <w:lang w:val="en-GB"/>
        </w:rPr>
        <w:t xml:space="preserve"> and a way forward is proposed.</w:t>
      </w:r>
    </w:p>
    <w:p w:rsidR="00D12BB8" w:rsidRDefault="00D12BB8" w:rsidP="007366EA">
      <w:pPr>
        <w:rPr>
          <w:rFonts w:eastAsiaTheme="minorEastAsia"/>
          <w:lang w:val="en-GB"/>
        </w:rPr>
      </w:pPr>
    </w:p>
    <w:p w:rsidR="00DC27AF" w:rsidRPr="00BE2267" w:rsidRDefault="00DC27AF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470D62" w:rsidRDefault="00932848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Several contributions </w:t>
      </w:r>
      <w:r w:rsidR="00952E2C">
        <w:rPr>
          <w:rFonts w:eastAsiaTheme="minorEastAsia" w:hint="eastAsia"/>
          <w:lang w:val="en-GB"/>
        </w:rPr>
        <w:t xml:space="preserve">in RAN4#73 [6-9] </w:t>
      </w:r>
      <w:r>
        <w:rPr>
          <w:rFonts w:eastAsiaTheme="minorEastAsia" w:hint="eastAsia"/>
          <w:lang w:val="en-GB"/>
        </w:rPr>
        <w:t xml:space="preserve">concluded that the 2x90MHz band plan can be introduced without affecting the existing </w:t>
      </w:r>
      <w:r>
        <w:rPr>
          <w:rFonts w:eastAsiaTheme="minorEastAsia"/>
          <w:lang w:val="en-GB"/>
        </w:rPr>
        <w:t>requirements</w:t>
      </w:r>
      <w:r>
        <w:rPr>
          <w:rFonts w:eastAsiaTheme="minorEastAsia" w:hint="eastAsia"/>
          <w:lang w:val="en-GB"/>
        </w:rPr>
        <w:t xml:space="preserve"> </w:t>
      </w:r>
      <w:r w:rsidR="00A821EB">
        <w:rPr>
          <w:rFonts w:eastAsiaTheme="minorEastAsia" w:hint="eastAsia"/>
          <w:lang w:val="en-GB"/>
        </w:rPr>
        <w:t xml:space="preserve">of Band </w:t>
      </w:r>
      <w:r>
        <w:rPr>
          <w:rFonts w:eastAsiaTheme="minorEastAsia" w:hint="eastAsia"/>
          <w:lang w:val="en-GB"/>
        </w:rPr>
        <w:t>1 using the dual duplexer architecture</w:t>
      </w:r>
      <w:r w:rsidR="00330A56">
        <w:rPr>
          <w:rFonts w:eastAsiaTheme="minorEastAsia" w:hint="eastAsia"/>
          <w:lang w:val="en-GB"/>
        </w:rPr>
        <w:t>.</w:t>
      </w:r>
      <w:r w:rsidR="00A821EB">
        <w:rPr>
          <w:rFonts w:eastAsiaTheme="minorEastAsia" w:hint="eastAsia"/>
          <w:lang w:val="en-GB"/>
        </w:rPr>
        <w:t xml:space="preserve"> The lower duplexer is the same as </w:t>
      </w:r>
      <w:r w:rsidR="00C809A2">
        <w:rPr>
          <w:rFonts w:eastAsiaTheme="minorEastAsia" w:hint="eastAsia"/>
          <w:lang w:val="en-GB"/>
        </w:rPr>
        <w:t>B</w:t>
      </w:r>
      <w:r w:rsidR="00A821EB">
        <w:rPr>
          <w:rFonts w:eastAsiaTheme="minorEastAsia" w:hint="eastAsia"/>
          <w:lang w:val="en-GB"/>
        </w:rPr>
        <w:t>and 1</w:t>
      </w:r>
      <w:r w:rsidR="00470D62">
        <w:rPr>
          <w:rFonts w:eastAsiaTheme="minorEastAsia" w:hint="eastAsia"/>
          <w:lang w:val="en-GB"/>
        </w:rPr>
        <w:t xml:space="preserve">, which </w:t>
      </w:r>
      <w:r w:rsidR="00A821EB">
        <w:rPr>
          <w:rFonts w:eastAsiaTheme="minorEastAsia" w:hint="eastAsia"/>
          <w:lang w:val="en-GB"/>
        </w:rPr>
        <w:t xml:space="preserve">is used for supporting </w:t>
      </w:r>
      <w:r w:rsidR="00C809A2">
        <w:rPr>
          <w:rFonts w:eastAsiaTheme="minorEastAsia" w:hint="eastAsia"/>
          <w:lang w:val="en-GB"/>
        </w:rPr>
        <w:t>the B</w:t>
      </w:r>
      <w:r w:rsidR="00A821EB">
        <w:rPr>
          <w:rFonts w:eastAsiaTheme="minorEastAsia" w:hint="eastAsia"/>
          <w:lang w:val="en-GB"/>
        </w:rPr>
        <w:t xml:space="preserve">and 1 frequency range. </w:t>
      </w:r>
      <w:r w:rsidR="00470D62">
        <w:rPr>
          <w:rFonts w:eastAsiaTheme="minorEastAsia" w:hint="eastAsia"/>
          <w:lang w:val="en-GB"/>
        </w:rPr>
        <w:t>T</w:t>
      </w:r>
      <w:r w:rsidR="00A821EB">
        <w:rPr>
          <w:rFonts w:eastAsiaTheme="minorEastAsia" w:hint="eastAsia"/>
          <w:lang w:val="en-GB"/>
        </w:rPr>
        <w:t xml:space="preserve">herefore the </w:t>
      </w:r>
      <w:r w:rsidR="00952E2C">
        <w:rPr>
          <w:rFonts w:eastAsiaTheme="minorEastAsia" w:hint="eastAsia"/>
          <w:lang w:val="en-GB"/>
        </w:rPr>
        <w:t xml:space="preserve">Band </w:t>
      </w:r>
      <w:r w:rsidR="00A821EB">
        <w:rPr>
          <w:rFonts w:eastAsiaTheme="minorEastAsia" w:hint="eastAsia"/>
          <w:lang w:val="en-GB"/>
        </w:rPr>
        <w:t xml:space="preserve">1 </w:t>
      </w:r>
      <w:r w:rsidR="002727B2">
        <w:rPr>
          <w:rFonts w:eastAsiaTheme="minorEastAsia"/>
          <w:lang w:val="en-GB"/>
        </w:rPr>
        <w:t>characteristics</w:t>
      </w:r>
      <w:r w:rsidR="00A821EB">
        <w:rPr>
          <w:rFonts w:eastAsiaTheme="minorEastAsia" w:hint="eastAsia"/>
          <w:lang w:val="en-GB"/>
        </w:rPr>
        <w:t xml:space="preserve"> such as maximum output power </w:t>
      </w:r>
      <w:r w:rsidR="002727B2">
        <w:rPr>
          <w:rFonts w:eastAsiaTheme="minorEastAsia"/>
          <w:lang w:val="en-GB"/>
        </w:rPr>
        <w:t>tolerance</w:t>
      </w:r>
      <w:r w:rsidR="00A821EB">
        <w:rPr>
          <w:rFonts w:eastAsiaTheme="minorEastAsia" w:hint="eastAsia"/>
          <w:lang w:val="en-GB"/>
        </w:rPr>
        <w:t xml:space="preserve">, coexistence with </w:t>
      </w:r>
      <w:r w:rsidR="00C809A2">
        <w:rPr>
          <w:rFonts w:eastAsiaTheme="minorEastAsia" w:hint="eastAsia"/>
          <w:lang w:val="en-GB"/>
        </w:rPr>
        <w:t>B</w:t>
      </w:r>
      <w:r w:rsidR="00A821EB">
        <w:rPr>
          <w:rFonts w:eastAsiaTheme="minorEastAsia" w:hint="eastAsia"/>
          <w:lang w:val="en-GB"/>
        </w:rPr>
        <w:t xml:space="preserve">and 34 and receiver sensitivity can be </w:t>
      </w:r>
      <w:r w:rsidR="00A821EB">
        <w:rPr>
          <w:rFonts w:eastAsiaTheme="minorEastAsia"/>
          <w:lang w:val="en-GB"/>
        </w:rPr>
        <w:t>maintained</w:t>
      </w:r>
      <w:r w:rsidR="00A821EB">
        <w:rPr>
          <w:rFonts w:eastAsiaTheme="minorEastAsia" w:hint="eastAsia"/>
          <w:lang w:val="en-GB"/>
        </w:rPr>
        <w:t xml:space="preserve"> without any </w:t>
      </w:r>
      <w:r w:rsidR="00C809A2">
        <w:rPr>
          <w:rFonts w:eastAsiaTheme="minorEastAsia" w:hint="eastAsia"/>
          <w:lang w:val="en-GB"/>
        </w:rPr>
        <w:t xml:space="preserve">change or </w:t>
      </w:r>
      <w:r w:rsidR="00470D62">
        <w:rPr>
          <w:rFonts w:eastAsiaTheme="minorEastAsia" w:hint="eastAsia"/>
          <w:lang w:val="en-GB"/>
        </w:rPr>
        <w:t xml:space="preserve">degradation from the existing </w:t>
      </w:r>
      <w:r w:rsidR="00C029BF">
        <w:rPr>
          <w:rFonts w:eastAsiaTheme="minorEastAsia" w:hint="eastAsia"/>
          <w:lang w:val="en-GB"/>
        </w:rPr>
        <w:t>B</w:t>
      </w:r>
      <w:r w:rsidR="00470D62">
        <w:rPr>
          <w:rFonts w:eastAsiaTheme="minorEastAsia" w:hint="eastAsia"/>
          <w:lang w:val="en-GB"/>
        </w:rPr>
        <w:t>and 1 requirements</w:t>
      </w:r>
      <w:r w:rsidR="00A821EB">
        <w:rPr>
          <w:rFonts w:eastAsiaTheme="minorEastAsia" w:hint="eastAsia"/>
          <w:lang w:val="en-GB"/>
        </w:rPr>
        <w:t xml:space="preserve">. </w:t>
      </w:r>
      <w:r w:rsidR="00470D62">
        <w:rPr>
          <w:rFonts w:eastAsiaTheme="minorEastAsia" w:hint="eastAsia"/>
          <w:lang w:val="en-GB"/>
        </w:rPr>
        <w:t xml:space="preserve">For </w:t>
      </w:r>
      <w:r w:rsidR="00952E2C">
        <w:rPr>
          <w:rFonts w:eastAsiaTheme="minorEastAsia" w:hint="eastAsia"/>
          <w:lang w:val="en-GB"/>
        </w:rPr>
        <w:t xml:space="preserve">the </w:t>
      </w:r>
      <w:r w:rsidR="00470D62">
        <w:rPr>
          <w:rFonts w:eastAsiaTheme="minorEastAsia" w:hint="eastAsia"/>
          <w:lang w:val="en-GB"/>
        </w:rPr>
        <w:t>upper duplexer</w:t>
      </w:r>
      <w:r w:rsidR="006F09DF">
        <w:rPr>
          <w:rFonts w:eastAsiaTheme="minorEastAsia" w:hint="eastAsia"/>
          <w:lang w:val="en-GB"/>
        </w:rPr>
        <w:t xml:space="preserve"> supporting the frequencies beyond </w:t>
      </w:r>
      <w:r w:rsidR="00F87711">
        <w:rPr>
          <w:rFonts w:eastAsiaTheme="minorEastAsia" w:hint="eastAsia"/>
          <w:lang w:val="en-GB"/>
        </w:rPr>
        <w:t xml:space="preserve">Band </w:t>
      </w:r>
      <w:r w:rsidR="006F09DF">
        <w:rPr>
          <w:rFonts w:eastAsiaTheme="minorEastAsia" w:hint="eastAsia"/>
          <w:lang w:val="en-GB"/>
        </w:rPr>
        <w:t xml:space="preserve">1 range, A-MPR is required if </w:t>
      </w:r>
      <w:r w:rsidR="00C809A2">
        <w:rPr>
          <w:rFonts w:eastAsiaTheme="minorEastAsia" w:hint="eastAsia"/>
          <w:lang w:val="en-GB"/>
        </w:rPr>
        <w:t>B</w:t>
      </w:r>
      <w:r w:rsidR="006F09DF">
        <w:rPr>
          <w:rFonts w:eastAsiaTheme="minorEastAsia" w:hint="eastAsia"/>
          <w:lang w:val="en-GB"/>
        </w:rPr>
        <w:t>and 34</w:t>
      </w:r>
      <w:r w:rsidR="00470D62">
        <w:rPr>
          <w:rFonts w:eastAsiaTheme="minorEastAsia" w:hint="eastAsia"/>
          <w:lang w:val="en-GB"/>
        </w:rPr>
        <w:t xml:space="preserve"> coexist</w:t>
      </w:r>
      <w:r w:rsidR="006F09DF">
        <w:rPr>
          <w:rFonts w:eastAsiaTheme="minorEastAsia" w:hint="eastAsia"/>
          <w:lang w:val="en-GB"/>
        </w:rPr>
        <w:t>s</w:t>
      </w:r>
      <w:r w:rsidR="00470D62">
        <w:rPr>
          <w:rFonts w:eastAsiaTheme="minorEastAsia" w:hint="eastAsia"/>
          <w:lang w:val="en-GB"/>
        </w:rPr>
        <w:t xml:space="preserve">, </w:t>
      </w:r>
      <w:r w:rsidR="006F09DF">
        <w:rPr>
          <w:rFonts w:eastAsiaTheme="minorEastAsia" w:hint="eastAsia"/>
          <w:lang w:val="en-GB"/>
        </w:rPr>
        <w:t xml:space="preserve">but </w:t>
      </w:r>
      <w:r w:rsidR="00470D62">
        <w:rPr>
          <w:rFonts w:eastAsiaTheme="minorEastAsia" w:hint="eastAsia"/>
          <w:lang w:val="en-GB"/>
        </w:rPr>
        <w:t xml:space="preserve">the insertion loss can be kept the same as </w:t>
      </w:r>
      <w:r w:rsidR="00D32168">
        <w:rPr>
          <w:rFonts w:eastAsiaTheme="minorEastAsia" w:hint="eastAsia"/>
          <w:lang w:val="en-GB"/>
        </w:rPr>
        <w:t>B</w:t>
      </w:r>
      <w:r w:rsidR="00470D62">
        <w:rPr>
          <w:rFonts w:eastAsiaTheme="minorEastAsia" w:hint="eastAsia"/>
          <w:lang w:val="en-GB"/>
        </w:rPr>
        <w:t>and 1.</w:t>
      </w:r>
      <w:r w:rsidR="006F09DF">
        <w:rPr>
          <w:rFonts w:eastAsiaTheme="minorEastAsia" w:hint="eastAsia"/>
          <w:lang w:val="en-GB"/>
        </w:rPr>
        <w:t xml:space="preserve"> Th</w:t>
      </w:r>
      <w:r w:rsidR="00445BEF">
        <w:rPr>
          <w:rFonts w:eastAsiaTheme="minorEastAsia" w:hint="eastAsia"/>
          <w:lang w:val="en-GB"/>
        </w:rPr>
        <w:t>erefore</w:t>
      </w:r>
      <w:r w:rsidR="006F09DF">
        <w:rPr>
          <w:rFonts w:eastAsiaTheme="minorEastAsia" w:hint="eastAsia"/>
          <w:lang w:val="en-GB"/>
        </w:rPr>
        <w:t xml:space="preserve"> </w:t>
      </w:r>
      <w:r w:rsidR="00952E2C">
        <w:rPr>
          <w:rFonts w:eastAsiaTheme="minorEastAsia" w:hint="eastAsia"/>
          <w:lang w:val="en-GB"/>
        </w:rPr>
        <w:t xml:space="preserve">the </w:t>
      </w:r>
      <w:r w:rsidR="006F09DF">
        <w:rPr>
          <w:rFonts w:eastAsiaTheme="minorEastAsia" w:hint="eastAsia"/>
          <w:lang w:val="en-GB"/>
        </w:rPr>
        <w:t xml:space="preserve">requirements except for the </w:t>
      </w:r>
      <w:r w:rsidR="00C809A2">
        <w:rPr>
          <w:rFonts w:eastAsiaTheme="minorEastAsia" w:hint="eastAsia"/>
          <w:lang w:val="en-GB"/>
        </w:rPr>
        <w:t>B</w:t>
      </w:r>
      <w:r w:rsidR="006F09DF">
        <w:rPr>
          <w:rFonts w:eastAsiaTheme="minorEastAsia" w:hint="eastAsia"/>
          <w:lang w:val="en-GB"/>
        </w:rPr>
        <w:t xml:space="preserve">and 34 coexistence are the same as </w:t>
      </w:r>
      <w:r w:rsidR="00F87711">
        <w:rPr>
          <w:rFonts w:eastAsiaTheme="minorEastAsia" w:hint="eastAsia"/>
          <w:lang w:val="en-GB"/>
        </w:rPr>
        <w:t xml:space="preserve">Band </w:t>
      </w:r>
      <w:r w:rsidR="006F09DF">
        <w:rPr>
          <w:rFonts w:eastAsiaTheme="minorEastAsia" w:hint="eastAsia"/>
          <w:lang w:val="en-GB"/>
        </w:rPr>
        <w:t>1.</w:t>
      </w:r>
    </w:p>
    <w:p w:rsidR="00470D62" w:rsidRPr="00D46D84" w:rsidRDefault="002727B2" w:rsidP="00470D62">
      <w:pPr>
        <w:rPr>
          <w:rFonts w:eastAsiaTheme="minorEastAsia"/>
          <w:b/>
          <w:i/>
        </w:rPr>
      </w:pPr>
      <w:r w:rsidRPr="00D46D84">
        <w:rPr>
          <w:rFonts w:eastAsiaTheme="minorEastAsia"/>
          <w:b/>
          <w:i/>
        </w:rPr>
        <w:t>Observation</w:t>
      </w:r>
      <w:r w:rsidR="00470D62" w:rsidRPr="00D46D84">
        <w:rPr>
          <w:rFonts w:eastAsiaTheme="minorEastAsia" w:hint="eastAsia"/>
          <w:b/>
          <w:i/>
        </w:rPr>
        <w:t xml:space="preserve"> 1: </w:t>
      </w:r>
      <w:r w:rsidR="00470D62">
        <w:rPr>
          <w:rFonts w:eastAsiaTheme="minorEastAsia" w:hint="eastAsia"/>
          <w:b/>
          <w:i/>
        </w:rPr>
        <w:t>T</w:t>
      </w:r>
      <w:r w:rsidR="00470D62" w:rsidRPr="00D46D84">
        <w:rPr>
          <w:rFonts w:eastAsiaTheme="minorEastAsia" w:hint="eastAsia"/>
          <w:b/>
          <w:i/>
        </w:rPr>
        <w:t xml:space="preserve">he </w:t>
      </w:r>
      <w:r w:rsidR="00470D62" w:rsidRPr="00D46D84">
        <w:rPr>
          <w:rFonts w:eastAsiaTheme="minorEastAsia"/>
          <w:b/>
          <w:i/>
        </w:rPr>
        <w:t>existing requirements of Band</w:t>
      </w:r>
      <w:r w:rsidR="00470D62">
        <w:rPr>
          <w:rFonts w:eastAsiaTheme="minorEastAsia" w:hint="eastAsia"/>
          <w:b/>
          <w:i/>
        </w:rPr>
        <w:t xml:space="preserve"> </w:t>
      </w:r>
      <w:r w:rsidR="00470D62" w:rsidRPr="00D46D84">
        <w:rPr>
          <w:rFonts w:eastAsiaTheme="minorEastAsia"/>
          <w:b/>
          <w:i/>
        </w:rPr>
        <w:t xml:space="preserve">1 </w:t>
      </w:r>
      <w:r w:rsidR="00470D62" w:rsidRPr="00D46D84">
        <w:rPr>
          <w:rFonts w:eastAsiaTheme="minorEastAsia" w:hint="eastAsia"/>
          <w:b/>
          <w:i/>
        </w:rPr>
        <w:t xml:space="preserve">can be kept with the dual duplexer </w:t>
      </w:r>
      <w:r w:rsidR="00470D62" w:rsidRPr="00D46D84">
        <w:rPr>
          <w:rFonts w:eastAsiaTheme="minorEastAsia"/>
          <w:b/>
          <w:i/>
        </w:rPr>
        <w:t>architecture</w:t>
      </w:r>
      <w:r w:rsidR="00470D62" w:rsidRPr="00D46D84">
        <w:rPr>
          <w:rFonts w:eastAsiaTheme="minorEastAsia" w:hint="eastAsia"/>
          <w:b/>
          <w:i/>
        </w:rPr>
        <w:t xml:space="preserve"> for 2x90MHz band plan. </w:t>
      </w:r>
    </w:p>
    <w:p w:rsidR="008632E5" w:rsidRDefault="00470D62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On the other hand, some contributions raised concerns that the dual duplexer architecture has some issues [10</w:t>
      </w:r>
      <w:proofErr w:type="gramStart"/>
      <w:r>
        <w:rPr>
          <w:rFonts w:eastAsiaTheme="minorEastAsia" w:hint="eastAsia"/>
          <w:lang w:val="en-GB"/>
        </w:rPr>
        <w:t>,11</w:t>
      </w:r>
      <w:proofErr w:type="gramEnd"/>
      <w:r>
        <w:rPr>
          <w:rFonts w:eastAsiaTheme="minorEastAsia" w:hint="eastAsia"/>
          <w:lang w:val="en-GB"/>
        </w:rPr>
        <w:t>]. In the following we discuss how to resolve those concerns.</w:t>
      </w:r>
    </w:p>
    <w:p w:rsidR="000F120C" w:rsidRDefault="000F120C" w:rsidP="009C4254">
      <w:pPr>
        <w:pStyle w:val="BodyText"/>
        <w:rPr>
          <w:rFonts w:eastAsiaTheme="minorEastAsia"/>
          <w:lang w:val="en-GB"/>
        </w:rPr>
      </w:pPr>
    </w:p>
    <w:p w:rsidR="0053768E" w:rsidRDefault="00330A56">
      <w:pPr>
        <w:pStyle w:val="Heading2"/>
        <w:numPr>
          <w:ilvl w:val="1"/>
          <w:numId w:val="51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Uncertainty in </w:t>
      </w:r>
      <w:r w:rsidR="00420314">
        <w:rPr>
          <w:rFonts w:eastAsiaTheme="minorEastAsia" w:hint="eastAsia"/>
          <w:lang w:eastAsia="ja-JP"/>
        </w:rPr>
        <w:t>Dual Duplexer</w:t>
      </w:r>
      <w:r>
        <w:rPr>
          <w:rFonts w:eastAsiaTheme="minorEastAsia" w:hint="eastAsia"/>
          <w:lang w:eastAsia="ja-JP"/>
        </w:rPr>
        <w:t xml:space="preserve"> implementation</w:t>
      </w:r>
    </w:p>
    <w:p w:rsidR="00330A56" w:rsidRDefault="009E4434" w:rsidP="00420314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It</w:t>
      </w:r>
      <w:r>
        <w:rPr>
          <w:rFonts w:eastAsiaTheme="minorEastAsia"/>
        </w:rPr>
        <w:t xml:space="preserve"> has been argued </w:t>
      </w:r>
      <w:r>
        <w:rPr>
          <w:rFonts w:eastAsiaTheme="minorEastAsia" w:hint="eastAsia"/>
        </w:rPr>
        <w:t>in [</w:t>
      </w:r>
      <w:r w:rsidR="00A821EB">
        <w:rPr>
          <w:rFonts w:eastAsiaTheme="minorEastAsia" w:hint="eastAsia"/>
        </w:rPr>
        <w:t>10</w:t>
      </w:r>
      <w:r>
        <w:rPr>
          <w:rFonts w:eastAsiaTheme="minorEastAsia" w:hint="eastAsia"/>
        </w:rPr>
        <w:t xml:space="preserve">] that the dual duplexer architecture </w:t>
      </w:r>
      <w:r w:rsidR="00411D56">
        <w:rPr>
          <w:rFonts w:eastAsiaTheme="minorEastAsia" w:hint="eastAsia"/>
        </w:rPr>
        <w:t xml:space="preserve">for 2x90MHz band plan </w:t>
      </w:r>
      <w:r>
        <w:rPr>
          <w:rFonts w:eastAsiaTheme="minorEastAsia" w:hint="eastAsia"/>
        </w:rPr>
        <w:t xml:space="preserve">is not mandated in the </w:t>
      </w:r>
      <w:proofErr w:type="gramStart"/>
      <w:r>
        <w:rPr>
          <w:rFonts w:eastAsiaTheme="minorEastAsia" w:hint="eastAsia"/>
        </w:rPr>
        <w:t>specification,</w:t>
      </w:r>
      <w:proofErr w:type="gramEnd"/>
      <w:r>
        <w:rPr>
          <w:rFonts w:eastAsiaTheme="minorEastAsia" w:hint="eastAsia"/>
        </w:rPr>
        <w:t xml:space="preserve"> therefore </w:t>
      </w:r>
      <w:r w:rsidR="00932848">
        <w:rPr>
          <w:rFonts w:eastAsiaTheme="minorEastAsia" w:hint="eastAsia"/>
        </w:rPr>
        <w:t xml:space="preserve">it </w:t>
      </w:r>
      <w:r w:rsidR="00330A56">
        <w:rPr>
          <w:rFonts w:eastAsiaTheme="minorEastAsia" w:hint="eastAsia"/>
        </w:rPr>
        <w:t xml:space="preserve">could risk the </w:t>
      </w:r>
      <w:r w:rsidR="00C809A2">
        <w:rPr>
          <w:rFonts w:eastAsiaTheme="minorEastAsia" w:hint="eastAsia"/>
        </w:rPr>
        <w:t>B</w:t>
      </w:r>
      <w:r w:rsidR="00330A56">
        <w:rPr>
          <w:rFonts w:eastAsiaTheme="minorEastAsia" w:hint="eastAsia"/>
        </w:rPr>
        <w:t xml:space="preserve">and 1 </w:t>
      </w:r>
      <w:r w:rsidR="002727B2">
        <w:rPr>
          <w:rFonts w:eastAsiaTheme="minorEastAsia"/>
        </w:rPr>
        <w:t>performance</w:t>
      </w:r>
      <w:r w:rsidR="00330A56">
        <w:rPr>
          <w:rFonts w:eastAsiaTheme="minorEastAsia" w:hint="eastAsia"/>
        </w:rPr>
        <w:t>.</w:t>
      </w:r>
      <w:r w:rsidR="00411D56">
        <w:rPr>
          <w:rFonts w:eastAsiaTheme="minorEastAsia" w:hint="eastAsia"/>
        </w:rPr>
        <w:t xml:space="preserve"> Th</w:t>
      </w:r>
      <w:r w:rsidR="00C70E86">
        <w:rPr>
          <w:rFonts w:eastAsiaTheme="minorEastAsia" w:hint="eastAsia"/>
        </w:rPr>
        <w:t>is concern</w:t>
      </w:r>
      <w:r w:rsidR="00411D56">
        <w:rPr>
          <w:rFonts w:eastAsiaTheme="minorEastAsia" w:hint="eastAsia"/>
        </w:rPr>
        <w:t xml:space="preserve"> is </w:t>
      </w:r>
      <w:r w:rsidR="00C70E86">
        <w:rPr>
          <w:rFonts w:eastAsiaTheme="minorEastAsia" w:hint="eastAsia"/>
        </w:rPr>
        <w:t>indeed</w:t>
      </w:r>
      <w:r w:rsidR="00411D56">
        <w:rPr>
          <w:rFonts w:eastAsiaTheme="minorEastAsia" w:hint="eastAsia"/>
        </w:rPr>
        <w:t xml:space="preserve"> the same as Band 28, where dual duplexer is assumed </w:t>
      </w:r>
      <w:r w:rsidR="00F87711">
        <w:rPr>
          <w:rFonts w:eastAsiaTheme="minorEastAsia" w:hint="eastAsia"/>
        </w:rPr>
        <w:t xml:space="preserve">in the </w:t>
      </w:r>
      <w:r w:rsidR="00F87711">
        <w:rPr>
          <w:rFonts w:eastAsiaTheme="minorEastAsia"/>
        </w:rPr>
        <w:t>specification</w:t>
      </w:r>
      <w:r w:rsidR="00F87711">
        <w:rPr>
          <w:rFonts w:eastAsiaTheme="minorEastAsia" w:hint="eastAsia"/>
        </w:rPr>
        <w:t xml:space="preserve"> </w:t>
      </w:r>
      <w:r w:rsidR="00411D56">
        <w:rPr>
          <w:rFonts w:eastAsiaTheme="minorEastAsia" w:hint="eastAsia"/>
        </w:rPr>
        <w:t xml:space="preserve">but </w:t>
      </w:r>
      <w:r w:rsidR="00C70E86">
        <w:rPr>
          <w:rFonts w:eastAsiaTheme="minorEastAsia" w:hint="eastAsia"/>
        </w:rPr>
        <w:t>the implementation is</w:t>
      </w:r>
      <w:r w:rsidR="00411D56">
        <w:rPr>
          <w:rFonts w:eastAsiaTheme="minorEastAsia" w:hint="eastAsia"/>
        </w:rPr>
        <w:t xml:space="preserve"> not mandated. For dual duplexer implementation, </w:t>
      </w:r>
      <w:r w:rsidR="00470D62">
        <w:rPr>
          <w:rFonts w:eastAsiaTheme="minorEastAsia" w:hint="eastAsia"/>
        </w:rPr>
        <w:t>a</w:t>
      </w:r>
      <w:r w:rsidR="00411D56">
        <w:rPr>
          <w:rFonts w:eastAsiaTheme="minorEastAsia" w:hint="eastAsia"/>
        </w:rPr>
        <w:t xml:space="preserve"> right duplexer shall be selected to meet the transmitter and rec</w:t>
      </w:r>
      <w:r w:rsidR="00470D62">
        <w:rPr>
          <w:rFonts w:eastAsiaTheme="minorEastAsia" w:hint="eastAsia"/>
        </w:rPr>
        <w:t>eiver requirement</w:t>
      </w:r>
      <w:r w:rsidR="006F09DF">
        <w:rPr>
          <w:rFonts w:eastAsiaTheme="minorEastAsia" w:hint="eastAsia"/>
        </w:rPr>
        <w:t>. If a wrong duplexer is used,</w:t>
      </w:r>
      <w:r w:rsidR="00470D62">
        <w:rPr>
          <w:rFonts w:eastAsiaTheme="minorEastAsia" w:hint="eastAsia"/>
        </w:rPr>
        <w:t xml:space="preserve"> the requirement cannot be met.</w:t>
      </w:r>
      <w:r w:rsidR="00411D56">
        <w:rPr>
          <w:rFonts w:eastAsiaTheme="minorEastAsia" w:hint="eastAsia"/>
        </w:rPr>
        <w:t xml:space="preserve"> Th</w:t>
      </w:r>
      <w:r w:rsidR="00C70E86">
        <w:rPr>
          <w:rFonts w:eastAsiaTheme="minorEastAsia" w:hint="eastAsia"/>
        </w:rPr>
        <w:t>e</w:t>
      </w:r>
      <w:r w:rsidR="00411D56">
        <w:rPr>
          <w:rFonts w:eastAsiaTheme="minorEastAsia" w:hint="eastAsia"/>
        </w:rPr>
        <w:t xml:space="preserve"> </w:t>
      </w:r>
      <w:r w:rsidR="00C70E86">
        <w:rPr>
          <w:rFonts w:eastAsiaTheme="minorEastAsia" w:hint="eastAsia"/>
        </w:rPr>
        <w:t xml:space="preserve">UE implementation </w:t>
      </w:r>
      <w:r w:rsidR="00411D56">
        <w:rPr>
          <w:rFonts w:eastAsiaTheme="minorEastAsia" w:hint="eastAsia"/>
        </w:rPr>
        <w:t xml:space="preserve">behavior can be </w:t>
      </w:r>
      <w:r w:rsidR="00470D62">
        <w:rPr>
          <w:rFonts w:eastAsiaTheme="minorEastAsia" w:hint="eastAsia"/>
        </w:rPr>
        <w:t>verified</w:t>
      </w:r>
      <w:r w:rsidR="00411D56">
        <w:rPr>
          <w:rFonts w:eastAsiaTheme="minorEastAsia" w:hint="eastAsia"/>
        </w:rPr>
        <w:t xml:space="preserve"> </w:t>
      </w:r>
      <w:r w:rsidR="00470D62">
        <w:rPr>
          <w:rFonts w:eastAsiaTheme="minorEastAsia" w:hint="eastAsia"/>
        </w:rPr>
        <w:t>easily</w:t>
      </w:r>
      <w:r w:rsidR="00C70E86">
        <w:rPr>
          <w:rFonts w:eastAsiaTheme="minorEastAsia" w:hint="eastAsia"/>
        </w:rPr>
        <w:t xml:space="preserve"> by </w:t>
      </w:r>
      <w:r w:rsidR="00C70E86">
        <w:rPr>
          <w:rFonts w:eastAsiaTheme="minorEastAsia"/>
        </w:rPr>
        <w:t>conduct</w:t>
      </w:r>
      <w:r w:rsidR="00C70E86">
        <w:rPr>
          <w:rFonts w:eastAsiaTheme="minorEastAsia" w:hint="eastAsia"/>
        </w:rPr>
        <w:t>ing the proper conformance testing. Thus</w:t>
      </w:r>
      <w:r w:rsidR="00411D56">
        <w:rPr>
          <w:rFonts w:eastAsiaTheme="minorEastAsia" w:hint="eastAsia"/>
        </w:rPr>
        <w:t xml:space="preserve"> it is </w:t>
      </w:r>
      <w:r w:rsidR="006F09DF">
        <w:rPr>
          <w:rFonts w:eastAsiaTheme="minorEastAsia" w:hint="eastAsia"/>
        </w:rPr>
        <w:t>easy</w:t>
      </w:r>
      <w:r w:rsidR="00411D56">
        <w:rPr>
          <w:rFonts w:eastAsiaTheme="minorEastAsia" w:hint="eastAsia"/>
        </w:rPr>
        <w:t xml:space="preserve"> to eliminate the risk of UE </w:t>
      </w:r>
      <w:r w:rsidR="00470D62">
        <w:rPr>
          <w:rFonts w:eastAsiaTheme="minorEastAsia" w:hint="eastAsia"/>
        </w:rPr>
        <w:t>using a wrong</w:t>
      </w:r>
      <w:r w:rsidR="00411D56">
        <w:rPr>
          <w:rFonts w:eastAsiaTheme="minorEastAsia" w:hint="eastAsia"/>
        </w:rPr>
        <w:t xml:space="preserve"> duplexer or UE </w:t>
      </w:r>
      <w:r w:rsidR="00411D56">
        <w:rPr>
          <w:rFonts w:eastAsiaTheme="minorEastAsia"/>
        </w:rPr>
        <w:t>implemented</w:t>
      </w:r>
      <w:r w:rsidR="00411D56">
        <w:rPr>
          <w:rFonts w:eastAsiaTheme="minorEastAsia" w:hint="eastAsia"/>
        </w:rPr>
        <w:t xml:space="preserve"> </w:t>
      </w:r>
      <w:r w:rsidR="00C70E86">
        <w:rPr>
          <w:rFonts w:eastAsiaTheme="minorEastAsia" w:hint="eastAsia"/>
        </w:rPr>
        <w:t>with only one</w:t>
      </w:r>
      <w:r w:rsidR="00411D56">
        <w:rPr>
          <w:rFonts w:eastAsiaTheme="minorEastAsia" w:hint="eastAsia"/>
        </w:rPr>
        <w:t xml:space="preserve"> single duplexer</w:t>
      </w:r>
      <w:r w:rsidR="006F09DF">
        <w:rPr>
          <w:rFonts w:eastAsiaTheme="minorEastAsia" w:hint="eastAsia"/>
        </w:rPr>
        <w:t xml:space="preserve">, which is not compliant to </w:t>
      </w:r>
      <w:r w:rsidR="00C809A2">
        <w:rPr>
          <w:rFonts w:eastAsiaTheme="minorEastAsia" w:hint="eastAsia"/>
        </w:rPr>
        <w:t>the B</w:t>
      </w:r>
      <w:r w:rsidR="006F09DF">
        <w:rPr>
          <w:rFonts w:eastAsiaTheme="minorEastAsia" w:hint="eastAsia"/>
        </w:rPr>
        <w:t>and 1 requirement</w:t>
      </w:r>
      <w:r w:rsidR="00C70E86">
        <w:rPr>
          <w:rFonts w:eastAsiaTheme="minorEastAsia" w:hint="eastAsia"/>
        </w:rPr>
        <w:t>.</w:t>
      </w:r>
    </w:p>
    <w:p w:rsidR="00411D56" w:rsidRDefault="00C70E86" w:rsidP="00420314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If it is necessary to verify all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</w:t>
      </w:r>
      <w:r w:rsidR="00C809A2">
        <w:rPr>
          <w:rFonts w:eastAsiaTheme="minorEastAsia" w:hint="eastAsia"/>
        </w:rPr>
        <w:t>B</w:t>
      </w:r>
      <w:r>
        <w:rPr>
          <w:rFonts w:eastAsiaTheme="minorEastAsia" w:hint="eastAsia"/>
        </w:rPr>
        <w:t xml:space="preserve">and 1 </w:t>
      </w:r>
      <w:r w:rsidR="0044558A">
        <w:rPr>
          <w:rFonts w:eastAsiaTheme="minorEastAsia" w:hint="eastAsia"/>
        </w:rPr>
        <w:t xml:space="preserve">UE </w:t>
      </w:r>
      <w:r>
        <w:rPr>
          <w:rFonts w:eastAsiaTheme="minorEastAsia" w:hint="eastAsia"/>
        </w:rPr>
        <w:t xml:space="preserve">requirements, we can possibly </w:t>
      </w:r>
      <w:r w:rsidR="00411D56">
        <w:rPr>
          <w:rFonts w:eastAsiaTheme="minorEastAsia" w:hint="eastAsia"/>
        </w:rPr>
        <w:t xml:space="preserve">introduce all the </w:t>
      </w:r>
      <w:r w:rsidR="00C809A2">
        <w:rPr>
          <w:rFonts w:eastAsiaTheme="minorEastAsia" w:hint="eastAsia"/>
        </w:rPr>
        <w:t>B</w:t>
      </w:r>
      <w:r w:rsidR="00411D56">
        <w:rPr>
          <w:rFonts w:eastAsiaTheme="minorEastAsia" w:hint="eastAsia"/>
        </w:rPr>
        <w:t>and 1 testing for MSS band</w:t>
      </w:r>
      <w:r w:rsidR="000C4526">
        <w:rPr>
          <w:rFonts w:eastAsiaTheme="minorEastAsia" w:hint="eastAsia"/>
        </w:rPr>
        <w:t xml:space="preserve"> UE</w:t>
      </w:r>
      <w:r w:rsidR="00411D56">
        <w:rPr>
          <w:rFonts w:eastAsiaTheme="minorEastAsia" w:hint="eastAsia"/>
        </w:rPr>
        <w:t xml:space="preserve"> i</w:t>
      </w:r>
      <w:r>
        <w:rPr>
          <w:rFonts w:eastAsiaTheme="minorEastAsia" w:hint="eastAsia"/>
        </w:rPr>
        <w:t>n RAN5 specification</w:t>
      </w:r>
      <w:r w:rsidR="00D46D84">
        <w:rPr>
          <w:rFonts w:eastAsiaTheme="minorEastAsia" w:hint="eastAsia"/>
        </w:rPr>
        <w:t>.</w:t>
      </w:r>
      <w:r>
        <w:rPr>
          <w:rFonts w:eastAsiaTheme="minorEastAsia" w:hint="eastAsia"/>
        </w:rPr>
        <w:t xml:space="preserve"> Therefore, this concern can be solved </w:t>
      </w:r>
      <w:r w:rsidR="00F87711">
        <w:rPr>
          <w:rFonts w:eastAsiaTheme="minorEastAsia" w:hint="eastAsia"/>
        </w:rPr>
        <w:t>with</w:t>
      </w:r>
      <w:r>
        <w:rPr>
          <w:rFonts w:eastAsiaTheme="minorEastAsia" w:hint="eastAsia"/>
        </w:rPr>
        <w:t>in 3GPP specifications.</w:t>
      </w:r>
    </w:p>
    <w:p w:rsidR="00393A1D" w:rsidRPr="0048224E" w:rsidRDefault="00131091" w:rsidP="0048224E">
      <w:pPr>
        <w:pStyle w:val="Heading2"/>
        <w:rPr>
          <w:rFonts w:eastAsiaTheme="minorEastAsia"/>
          <w:lang w:eastAsia="ja-JP"/>
        </w:rPr>
      </w:pPr>
      <w:r w:rsidRPr="00131091">
        <w:rPr>
          <w:rFonts w:eastAsiaTheme="minorEastAsia"/>
          <w:lang w:eastAsia="ja-JP"/>
        </w:rPr>
        <w:lastRenderedPageBreak/>
        <w:t>DTIB/DRIB issue</w:t>
      </w:r>
    </w:p>
    <w:p w:rsidR="00952E2C" w:rsidRDefault="00393A1D" w:rsidP="00393A1D">
      <w:pPr>
        <w:pStyle w:val="BodyText"/>
        <w:rPr>
          <w:rFonts w:eastAsia="ＭＳ 明朝"/>
        </w:rPr>
      </w:pPr>
      <w:r>
        <w:rPr>
          <w:rFonts w:eastAsiaTheme="minorEastAsia" w:hint="eastAsia"/>
          <w:lang w:val="en-GB"/>
        </w:rPr>
        <w:t xml:space="preserve">One of the </w:t>
      </w:r>
      <w:r>
        <w:rPr>
          <w:rFonts w:eastAsiaTheme="minorEastAsia"/>
          <w:lang w:val="en-GB"/>
        </w:rPr>
        <w:t>argument</w:t>
      </w:r>
      <w:r>
        <w:rPr>
          <w:rFonts w:eastAsiaTheme="minorEastAsia" w:hint="eastAsia"/>
          <w:lang w:val="en-GB"/>
        </w:rPr>
        <w:t xml:space="preserve"> in [</w:t>
      </w:r>
      <w:r w:rsidR="00A821EB">
        <w:rPr>
          <w:rFonts w:eastAsia="ＭＳ 明朝" w:hint="eastAsia"/>
        </w:rPr>
        <w:t>11</w:t>
      </w:r>
      <w:r>
        <w:rPr>
          <w:rFonts w:eastAsia="ＭＳ 明朝" w:hint="eastAsia"/>
        </w:rPr>
        <w:t xml:space="preserve">] that the </w:t>
      </w:r>
      <w:r w:rsidR="002727B2">
        <w:rPr>
          <w:rFonts w:eastAsia="ＭＳ 明朝"/>
        </w:rPr>
        <w:t>relaxation</w:t>
      </w:r>
      <w:r>
        <w:rPr>
          <w:rFonts w:eastAsia="ＭＳ 明朝" w:hint="eastAsia"/>
        </w:rPr>
        <w:t xml:space="preserve"> offered for Band 1 due to the support of CA including Band 1</w:t>
      </w:r>
      <w:r w:rsidR="00882B7F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 xml:space="preserve">such as </w:t>
      </w:r>
      <w:proofErr w:type="gramStart"/>
      <w:r>
        <w:rPr>
          <w:rFonts w:eastAsia="ＭＳ 明朝" w:hint="eastAsia"/>
        </w:rPr>
        <w:t>CA  B1</w:t>
      </w:r>
      <w:proofErr w:type="gramEnd"/>
      <w:r>
        <w:rPr>
          <w:rFonts w:eastAsia="ＭＳ 明朝" w:hint="eastAsia"/>
        </w:rPr>
        <w:t xml:space="preserve">+B3 and B1+B7 </w:t>
      </w:r>
      <w:r w:rsidR="002727B2">
        <w:rPr>
          <w:rFonts w:eastAsia="ＭＳ 明朝"/>
        </w:rPr>
        <w:t>cannot</w:t>
      </w:r>
      <w:r>
        <w:rPr>
          <w:rFonts w:eastAsia="ＭＳ 明朝" w:hint="eastAsia"/>
        </w:rPr>
        <w:t xml:space="preserve"> be </w:t>
      </w:r>
      <w:r>
        <w:rPr>
          <w:rFonts w:eastAsia="ＭＳ 明朝"/>
        </w:rPr>
        <w:t>applied</w:t>
      </w:r>
      <w:r>
        <w:rPr>
          <w:rFonts w:eastAsia="ＭＳ 明朝" w:hint="eastAsia"/>
        </w:rPr>
        <w:t xml:space="preserve"> </w:t>
      </w:r>
      <w:r w:rsidR="00882B7F">
        <w:rPr>
          <w:rFonts w:eastAsia="ＭＳ 明朝" w:hint="eastAsia"/>
        </w:rPr>
        <w:t>to the MSS band in the single carrier operation.</w:t>
      </w:r>
    </w:p>
    <w:p w:rsidR="00C70E86" w:rsidRDefault="00882B7F" w:rsidP="00393A1D">
      <w:pPr>
        <w:pStyle w:val="BodyText"/>
        <w:rPr>
          <w:rFonts w:eastAsia="ＭＳ 明朝"/>
        </w:rPr>
      </w:pPr>
      <w:r>
        <w:rPr>
          <w:rFonts w:eastAsia="ＭＳ 明朝" w:hint="eastAsia"/>
        </w:rPr>
        <w:t>This issue can be resolved by supporting CA B3+MSS</w:t>
      </w:r>
      <w:r w:rsidR="00411D56">
        <w:rPr>
          <w:rFonts w:eastAsia="ＭＳ 明朝" w:hint="eastAsia"/>
        </w:rPr>
        <w:t xml:space="preserve"> band</w:t>
      </w:r>
      <w:r>
        <w:rPr>
          <w:rFonts w:eastAsia="ＭＳ 明朝" w:hint="eastAsia"/>
        </w:rPr>
        <w:t xml:space="preserve"> and</w:t>
      </w:r>
      <w:r w:rsidR="00411D56">
        <w:rPr>
          <w:rFonts w:eastAsia="ＭＳ 明朝" w:hint="eastAsia"/>
        </w:rPr>
        <w:t>/or</w:t>
      </w:r>
      <w:r>
        <w:rPr>
          <w:rFonts w:eastAsia="ＭＳ 明朝" w:hint="eastAsia"/>
        </w:rPr>
        <w:t xml:space="preserve"> B7+MSS </w:t>
      </w:r>
      <w:r w:rsidR="00411D56">
        <w:rPr>
          <w:rFonts w:eastAsia="ＭＳ 明朝" w:hint="eastAsia"/>
        </w:rPr>
        <w:t>band</w:t>
      </w:r>
      <w:r w:rsidR="00C70E86">
        <w:rPr>
          <w:rFonts w:eastAsia="ＭＳ 明朝" w:hint="eastAsia"/>
        </w:rPr>
        <w:t xml:space="preserve">, </w:t>
      </w:r>
      <w:proofErr w:type="gramStart"/>
      <w:r w:rsidR="00C70E86">
        <w:rPr>
          <w:rFonts w:eastAsia="ＭＳ 明朝" w:hint="eastAsia"/>
        </w:rPr>
        <w:t>then</w:t>
      </w:r>
      <w:proofErr w:type="gramEnd"/>
      <w:r w:rsidR="00C70E86">
        <w:rPr>
          <w:rFonts w:eastAsia="ＭＳ 明朝" w:hint="eastAsia"/>
        </w:rPr>
        <w:t xml:space="preserve"> the same </w:t>
      </w:r>
      <w:r w:rsidR="002727B2">
        <w:rPr>
          <w:rFonts w:eastAsia="ＭＳ 明朝"/>
        </w:rPr>
        <w:t>relaxation</w:t>
      </w:r>
      <w:r w:rsidR="00C70E86">
        <w:rPr>
          <w:rFonts w:eastAsia="ＭＳ 明朝" w:hint="eastAsia"/>
        </w:rPr>
        <w:t xml:space="preserve"> can be introduced to MSS band. If it is not possible to support such CA for all MSS band frequencies,</w:t>
      </w:r>
      <w:r w:rsidR="00411D56">
        <w:rPr>
          <w:rFonts w:eastAsia="ＭＳ 明朝" w:hint="eastAsia"/>
        </w:rPr>
        <w:t xml:space="preserve"> </w:t>
      </w:r>
      <w:r w:rsidR="00C70E86">
        <w:rPr>
          <w:rFonts w:eastAsia="ＭＳ 明朝" w:hint="eastAsia"/>
        </w:rPr>
        <w:t xml:space="preserve">CA can be defined </w:t>
      </w:r>
      <w:r>
        <w:rPr>
          <w:rFonts w:eastAsia="ＭＳ 明朝" w:hint="eastAsia"/>
        </w:rPr>
        <w:t>at least for the Band 1 frequency range of</w:t>
      </w:r>
      <w:r w:rsidR="00C70E86">
        <w:rPr>
          <w:rFonts w:eastAsia="ＭＳ 明朝" w:hint="eastAsia"/>
        </w:rPr>
        <w:t xml:space="preserve"> the</w:t>
      </w:r>
      <w:r>
        <w:rPr>
          <w:rFonts w:eastAsia="ＭＳ 明朝" w:hint="eastAsia"/>
        </w:rPr>
        <w:t xml:space="preserve"> MSS band. </w:t>
      </w:r>
      <w:r w:rsidR="00F87711">
        <w:rPr>
          <w:rFonts w:eastAsia="ＭＳ 明朝" w:hint="eastAsia"/>
        </w:rPr>
        <w:t>L</w:t>
      </w:r>
      <w:r w:rsidR="00CA2C57">
        <w:rPr>
          <w:rFonts w:eastAsia="ＭＳ 明朝" w:hint="eastAsia"/>
        </w:rPr>
        <w:t>i</w:t>
      </w:r>
      <w:r w:rsidR="00F87711">
        <w:rPr>
          <w:rFonts w:eastAsia="ＭＳ 明朝" w:hint="eastAsia"/>
        </w:rPr>
        <w:t xml:space="preserve">miting the CA only to the lower duplexer is already introduced in CA_18A-28A. The same approach can be used for this </w:t>
      </w:r>
      <w:proofErr w:type="gramStart"/>
      <w:r w:rsidR="00F87711">
        <w:rPr>
          <w:rFonts w:eastAsia="ＭＳ 明朝" w:hint="eastAsia"/>
        </w:rPr>
        <w:t>case,</w:t>
      </w:r>
      <w:proofErr w:type="gramEnd"/>
      <w:r w:rsidR="00F87711">
        <w:rPr>
          <w:rFonts w:eastAsia="ＭＳ 明朝" w:hint="eastAsia"/>
        </w:rPr>
        <w:t xml:space="preserve"> therefore</w:t>
      </w:r>
      <w:r>
        <w:rPr>
          <w:rFonts w:eastAsia="ＭＳ 明朝" w:hint="eastAsia"/>
        </w:rPr>
        <w:t xml:space="preserve"> </w:t>
      </w:r>
      <w:r w:rsidR="00C70E86">
        <w:rPr>
          <w:rFonts w:eastAsia="ＭＳ 明朝" w:hint="eastAsia"/>
        </w:rPr>
        <w:t>the relaxation</w:t>
      </w:r>
      <w:r>
        <w:rPr>
          <w:rFonts w:eastAsia="ＭＳ 明朝" w:hint="eastAsia"/>
        </w:rPr>
        <w:t xml:space="preserve"> can be applied to MSS band in the same way as Band 1.</w:t>
      </w:r>
    </w:p>
    <w:p w:rsidR="00393A1D" w:rsidRDefault="00E2771F" w:rsidP="00393A1D">
      <w:pPr>
        <w:pStyle w:val="BodyText"/>
        <w:rPr>
          <w:rFonts w:eastAsia="ＭＳ 明朝"/>
        </w:rPr>
      </w:pPr>
      <w:r>
        <w:rPr>
          <w:rFonts w:eastAsia="ＭＳ 明朝" w:hint="eastAsia"/>
        </w:rPr>
        <w:t xml:space="preserve">Another </w:t>
      </w:r>
      <w:r w:rsidR="00411D56">
        <w:rPr>
          <w:rFonts w:eastAsia="ＭＳ 明朝" w:hint="eastAsia"/>
        </w:rPr>
        <w:t xml:space="preserve">possible </w:t>
      </w:r>
      <w:r>
        <w:rPr>
          <w:rFonts w:eastAsia="ＭＳ 明朝" w:hint="eastAsia"/>
        </w:rPr>
        <w:t xml:space="preserve">solution is </w:t>
      </w:r>
      <w:r w:rsidR="00882B7F">
        <w:rPr>
          <w:rFonts w:eastAsia="ＭＳ 明朝" w:hint="eastAsia"/>
        </w:rPr>
        <w:t>to introduce a new specification to apply the Band 1 DTIB/DRIB to MSS band</w:t>
      </w:r>
      <w:r w:rsidR="00411D56">
        <w:rPr>
          <w:rFonts w:eastAsia="ＭＳ 明朝" w:hint="eastAsia"/>
        </w:rPr>
        <w:t xml:space="preserve"> for</w:t>
      </w:r>
      <w:r w:rsidR="00420314">
        <w:rPr>
          <w:rFonts w:eastAsia="ＭＳ 明朝" w:hint="eastAsia"/>
        </w:rPr>
        <w:t xml:space="preserve"> the </w:t>
      </w:r>
      <w:r w:rsidR="002727B2">
        <w:rPr>
          <w:rFonts w:eastAsia="ＭＳ 明朝"/>
        </w:rPr>
        <w:t>single</w:t>
      </w:r>
      <w:r w:rsidR="00420314">
        <w:rPr>
          <w:rFonts w:eastAsia="ＭＳ 明朝" w:hint="eastAsia"/>
        </w:rPr>
        <w:t xml:space="preserve"> carrier operation</w:t>
      </w:r>
      <w:r w:rsidR="00110F69">
        <w:rPr>
          <w:rFonts w:eastAsia="ＭＳ 明朝" w:hint="eastAsia"/>
        </w:rPr>
        <w:t>, even if MSS band does not support any inter-band CA</w:t>
      </w:r>
      <w:r w:rsidR="00882B7F">
        <w:rPr>
          <w:rFonts w:eastAsia="ＭＳ 明朝" w:hint="eastAsia"/>
        </w:rPr>
        <w:t>.</w:t>
      </w:r>
      <w:r w:rsidR="00C70E86">
        <w:rPr>
          <w:rFonts w:eastAsia="ＭＳ 明朝" w:hint="eastAsia"/>
        </w:rPr>
        <w:t xml:space="preserve"> Such new relaxation </w:t>
      </w:r>
      <w:r w:rsidR="00F87711">
        <w:rPr>
          <w:rFonts w:eastAsia="ＭＳ 明朝" w:hint="eastAsia"/>
        </w:rPr>
        <w:t xml:space="preserve">concept can be discussed in RAN4. We </w:t>
      </w:r>
      <w:proofErr w:type="gramStart"/>
      <w:r w:rsidR="00B112A0">
        <w:rPr>
          <w:rFonts w:eastAsia="ＭＳ 明朝" w:hint="eastAsia"/>
        </w:rPr>
        <w:t>thinks</w:t>
      </w:r>
      <w:proofErr w:type="gramEnd"/>
      <w:r w:rsidR="00F87711">
        <w:rPr>
          <w:rFonts w:eastAsia="ＭＳ 明朝" w:hint="eastAsia"/>
        </w:rPr>
        <w:t xml:space="preserve"> this is</w:t>
      </w:r>
      <w:r w:rsidR="00C70E86">
        <w:rPr>
          <w:rFonts w:eastAsia="ＭＳ 明朝" w:hint="eastAsia"/>
        </w:rPr>
        <w:t xml:space="preserve"> not </w:t>
      </w:r>
      <w:r w:rsidR="00F87711">
        <w:rPr>
          <w:rFonts w:eastAsia="ＭＳ 明朝" w:hint="eastAsia"/>
        </w:rPr>
        <w:t xml:space="preserve">a critical </w:t>
      </w:r>
      <w:r w:rsidR="00882B7F">
        <w:rPr>
          <w:rFonts w:eastAsia="ＭＳ 明朝" w:hint="eastAsia"/>
        </w:rPr>
        <w:t xml:space="preserve">issue </w:t>
      </w:r>
      <w:r w:rsidR="00F87711">
        <w:rPr>
          <w:rFonts w:eastAsia="ＭＳ 明朝" w:hint="eastAsia"/>
        </w:rPr>
        <w:t xml:space="preserve">and </w:t>
      </w:r>
      <w:r w:rsidR="00420314">
        <w:rPr>
          <w:rFonts w:eastAsia="ＭＳ 明朝" w:hint="eastAsia"/>
        </w:rPr>
        <w:t xml:space="preserve">can be </w:t>
      </w:r>
      <w:r w:rsidR="00F87711">
        <w:rPr>
          <w:rFonts w:eastAsia="ＭＳ 明朝" w:hint="eastAsia"/>
        </w:rPr>
        <w:t>easily re</w:t>
      </w:r>
      <w:r w:rsidR="00420314">
        <w:rPr>
          <w:rFonts w:eastAsia="ＭＳ 明朝" w:hint="eastAsia"/>
        </w:rPr>
        <w:t xml:space="preserve">solved in the </w:t>
      </w:r>
      <w:r w:rsidR="00C70E86">
        <w:rPr>
          <w:rFonts w:eastAsia="ＭＳ 明朝" w:hint="eastAsia"/>
        </w:rPr>
        <w:t xml:space="preserve">3GPP </w:t>
      </w:r>
      <w:r>
        <w:rPr>
          <w:rFonts w:eastAsia="ＭＳ 明朝"/>
        </w:rPr>
        <w:t>specification</w:t>
      </w:r>
      <w:r w:rsidR="00C70E86">
        <w:rPr>
          <w:rFonts w:eastAsia="ＭＳ 明朝" w:hint="eastAsia"/>
        </w:rPr>
        <w:t>s</w:t>
      </w:r>
      <w:r w:rsidR="00411D56">
        <w:rPr>
          <w:rFonts w:eastAsia="ＭＳ 明朝" w:hint="eastAsia"/>
        </w:rPr>
        <w:t>.</w:t>
      </w:r>
    </w:p>
    <w:p w:rsidR="000C4526" w:rsidRDefault="000C4526" w:rsidP="00393A1D">
      <w:pPr>
        <w:pStyle w:val="BodyText"/>
        <w:rPr>
          <w:rFonts w:eastAsia="ＭＳ 明朝"/>
        </w:rPr>
      </w:pPr>
      <w:r>
        <w:rPr>
          <w:rFonts w:eastAsia="ＭＳ 明朝" w:hint="eastAsia"/>
        </w:rPr>
        <w:t xml:space="preserve">It is also noted that </w:t>
      </w:r>
      <w:r w:rsidR="00CA2C57">
        <w:rPr>
          <w:rFonts w:eastAsia="ＭＳ 明朝" w:hint="eastAsia"/>
        </w:rPr>
        <w:t>the issue is generic</w:t>
      </w:r>
      <w:r w:rsidR="00B43A21">
        <w:rPr>
          <w:rFonts w:eastAsia="ＭＳ 明朝" w:hint="eastAsia"/>
        </w:rPr>
        <w:t xml:space="preserve"> for the UE implemented with</w:t>
      </w:r>
      <w:r>
        <w:rPr>
          <w:rFonts w:eastAsia="ＭＳ 明朝" w:hint="eastAsia"/>
        </w:rPr>
        <w:t xml:space="preserve"> a duplexer suppo</w:t>
      </w:r>
      <w:r w:rsidR="00B43A21">
        <w:rPr>
          <w:rFonts w:eastAsia="ＭＳ 明朝" w:hint="eastAsia"/>
        </w:rPr>
        <w:t>rting multiple bands such as explained</w:t>
      </w:r>
      <w:r>
        <w:rPr>
          <w:rFonts w:eastAsia="ＭＳ 明朝" w:hint="eastAsia"/>
        </w:rPr>
        <w:t xml:space="preserve"> in [</w:t>
      </w:r>
      <w:r w:rsidR="00B43A21">
        <w:rPr>
          <w:rFonts w:eastAsia="ＭＳ 明朝" w:hint="eastAsia"/>
        </w:rPr>
        <w:t>12</w:t>
      </w:r>
      <w:r>
        <w:rPr>
          <w:rFonts w:eastAsia="ＭＳ 明朝" w:hint="eastAsia"/>
        </w:rPr>
        <w:t xml:space="preserve">]. </w:t>
      </w:r>
      <w:r w:rsidR="00B112A0">
        <w:rPr>
          <w:rFonts w:eastAsia="ＭＳ 明朝" w:hint="eastAsia"/>
        </w:rPr>
        <w:t>W</w:t>
      </w:r>
      <w:r w:rsidR="00B43A21">
        <w:rPr>
          <w:rFonts w:eastAsia="ＭＳ 明朝" w:hint="eastAsia"/>
        </w:rPr>
        <w:t>e believe t</w:t>
      </w:r>
      <w:r>
        <w:rPr>
          <w:rFonts w:eastAsia="ＭＳ 明朝" w:hint="eastAsia"/>
        </w:rPr>
        <w:t>hose cases a</w:t>
      </w:r>
      <w:r w:rsidR="00B43A21">
        <w:rPr>
          <w:rFonts w:eastAsia="ＭＳ 明朝" w:hint="eastAsia"/>
        </w:rPr>
        <w:t>re currently handled</w:t>
      </w:r>
      <w:r>
        <w:rPr>
          <w:rFonts w:eastAsia="ＭＳ 明朝" w:hint="eastAsia"/>
        </w:rPr>
        <w:t xml:space="preserve"> </w:t>
      </w:r>
      <w:r w:rsidR="00CA2C57">
        <w:rPr>
          <w:rFonts w:eastAsia="ＭＳ 明朝" w:hint="eastAsia"/>
        </w:rPr>
        <w:t>in</w:t>
      </w:r>
      <w:r>
        <w:rPr>
          <w:rFonts w:eastAsia="ＭＳ 明朝" w:hint="eastAsia"/>
        </w:rPr>
        <w:t xml:space="preserve"> UE </w:t>
      </w:r>
      <w:r>
        <w:rPr>
          <w:rFonts w:eastAsia="ＭＳ 明朝"/>
        </w:rPr>
        <w:t>implementation</w:t>
      </w:r>
      <w:r w:rsidR="00B43A21">
        <w:rPr>
          <w:rFonts w:eastAsia="ＭＳ 明朝" w:hint="eastAsia"/>
        </w:rPr>
        <w:t xml:space="preserve"> </w:t>
      </w:r>
      <w:r w:rsidR="00CA2C57">
        <w:rPr>
          <w:rFonts w:eastAsia="ＭＳ 明朝" w:hint="eastAsia"/>
        </w:rPr>
        <w:t>rather than in specification</w:t>
      </w:r>
      <w:r w:rsidR="00B112A0">
        <w:rPr>
          <w:rFonts w:eastAsia="ＭＳ 明朝" w:hint="eastAsia"/>
        </w:rPr>
        <w:t>.</w:t>
      </w:r>
    </w:p>
    <w:p w:rsidR="000C4526" w:rsidRDefault="000C4526" w:rsidP="00393A1D">
      <w:pPr>
        <w:pStyle w:val="BodyText"/>
        <w:rPr>
          <w:rFonts w:eastAsia="ＭＳ 明朝"/>
        </w:rPr>
      </w:pPr>
    </w:p>
    <w:p w:rsidR="00420314" w:rsidRDefault="00420314" w:rsidP="00420314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 w:rsidR="002E389F">
        <w:rPr>
          <w:rFonts w:eastAsiaTheme="minorEastAsia" w:hint="eastAsia"/>
          <w:lang w:eastAsia="ja-JP"/>
        </w:rPr>
        <w:t>n-</w:t>
      </w:r>
      <w:r>
        <w:rPr>
          <w:rFonts w:eastAsiaTheme="minorEastAsia" w:hint="eastAsia"/>
          <w:lang w:eastAsia="ja-JP"/>
        </w:rPr>
        <w:t>band emission</w:t>
      </w:r>
    </w:p>
    <w:p w:rsidR="00470D62" w:rsidRDefault="002E389F" w:rsidP="002E389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F</w:t>
      </w:r>
      <w:r>
        <w:rPr>
          <w:rFonts w:eastAsiaTheme="minorEastAsia"/>
          <w:lang w:val="en-GB"/>
        </w:rPr>
        <w:t>o</w:t>
      </w:r>
      <w:r>
        <w:rPr>
          <w:rFonts w:eastAsiaTheme="minorEastAsia" w:hint="eastAsia"/>
          <w:lang w:val="en-GB"/>
        </w:rPr>
        <w:t>r 2x90MHz band plan</w:t>
      </w:r>
      <w:r w:rsidR="00E2771F">
        <w:rPr>
          <w:rFonts w:eastAsiaTheme="minorEastAsia" w:hint="eastAsia"/>
          <w:lang w:val="en-GB"/>
        </w:rPr>
        <w:t>, the in</w:t>
      </w:r>
      <w:r>
        <w:rPr>
          <w:rFonts w:eastAsiaTheme="minorEastAsia" w:hint="eastAsia"/>
          <w:lang w:val="en-GB"/>
        </w:rPr>
        <w:t>-</w:t>
      </w:r>
      <w:r w:rsidR="00E2771F">
        <w:rPr>
          <w:rFonts w:eastAsiaTheme="minorEastAsia" w:hint="eastAsia"/>
          <w:lang w:val="en-GB"/>
        </w:rPr>
        <w:t xml:space="preserve">band </w:t>
      </w:r>
      <w:r>
        <w:rPr>
          <w:rFonts w:eastAsiaTheme="minorEastAsia" w:hint="eastAsia"/>
          <w:lang w:val="en-GB"/>
        </w:rPr>
        <w:t>emissions apply within the band</w:t>
      </w:r>
      <w:r w:rsidR="00F2234D">
        <w:rPr>
          <w:rFonts w:eastAsiaTheme="minorEastAsia" w:hint="eastAsia"/>
          <w:lang w:val="en-GB"/>
        </w:rPr>
        <w:t xml:space="preserve"> [11]</w:t>
      </w:r>
      <w:r>
        <w:rPr>
          <w:rFonts w:eastAsiaTheme="minorEastAsia" w:hint="eastAsia"/>
          <w:lang w:val="en-GB"/>
        </w:rPr>
        <w:t>. This may lead to a possible coexistence issue</w:t>
      </w:r>
      <w:r w:rsidR="009E4434">
        <w:rPr>
          <w:rFonts w:eastAsiaTheme="minorEastAsia" w:hint="eastAsia"/>
          <w:lang w:val="en-GB"/>
        </w:rPr>
        <w:t xml:space="preserve"> [</w:t>
      </w:r>
      <w:r w:rsidR="00A821EB">
        <w:rPr>
          <w:rFonts w:eastAsiaTheme="minorEastAsia" w:hint="eastAsia"/>
          <w:lang w:val="en-GB"/>
        </w:rPr>
        <w:t>11</w:t>
      </w:r>
      <w:r w:rsidR="00C809A2">
        <w:rPr>
          <w:rFonts w:eastAsiaTheme="minorEastAsia" w:hint="eastAsia"/>
          <w:lang w:val="en-GB"/>
        </w:rPr>
        <w:t>] since B</w:t>
      </w:r>
      <w:r>
        <w:rPr>
          <w:rFonts w:eastAsiaTheme="minorEastAsia" w:hint="eastAsia"/>
          <w:lang w:val="en-GB"/>
        </w:rPr>
        <w:t>and 1</w:t>
      </w:r>
      <w:r w:rsidR="009E4434">
        <w:rPr>
          <w:rFonts w:eastAsiaTheme="minorEastAsia" w:hint="eastAsia"/>
          <w:lang w:val="en-GB"/>
        </w:rPr>
        <w:t xml:space="preserve"> is also within the band in 2x90MHz</w:t>
      </w:r>
      <w:r w:rsidR="00411D56">
        <w:rPr>
          <w:rFonts w:eastAsiaTheme="minorEastAsia" w:hint="eastAsia"/>
          <w:lang w:val="en-GB"/>
        </w:rPr>
        <w:t xml:space="preserve"> band plan</w:t>
      </w:r>
      <w:r>
        <w:rPr>
          <w:rFonts w:eastAsiaTheme="minorEastAsia" w:hint="eastAsia"/>
          <w:lang w:val="en-GB"/>
        </w:rPr>
        <w:t xml:space="preserve">. However, the main issue </w:t>
      </w:r>
      <w:r>
        <w:rPr>
          <w:rFonts w:eastAsiaTheme="minorEastAsia"/>
          <w:lang w:val="en-GB"/>
        </w:rPr>
        <w:t>studied</w:t>
      </w:r>
      <w:r>
        <w:rPr>
          <w:rFonts w:eastAsiaTheme="minorEastAsia" w:hint="eastAsia"/>
          <w:lang w:val="en-GB"/>
        </w:rPr>
        <w:t xml:space="preserve"> in ECC [</w:t>
      </w:r>
      <w:r w:rsidR="00A821EB">
        <w:rPr>
          <w:rFonts w:eastAsiaTheme="minorEastAsia" w:hint="eastAsia"/>
          <w:lang w:val="en-GB"/>
        </w:rPr>
        <w:t>1</w:t>
      </w:r>
      <w:r w:rsidR="00B43A21">
        <w:rPr>
          <w:rFonts w:eastAsiaTheme="minorEastAsia" w:hint="eastAsia"/>
          <w:lang w:val="en-GB"/>
        </w:rPr>
        <w:t>3</w:t>
      </w:r>
      <w:r>
        <w:rPr>
          <w:rFonts w:eastAsiaTheme="minorEastAsia" w:hint="eastAsia"/>
          <w:lang w:val="en-GB"/>
        </w:rPr>
        <w:t xml:space="preserve">] was the coexistence with </w:t>
      </w:r>
      <w:r w:rsidR="00C809A2">
        <w:rPr>
          <w:rFonts w:eastAsiaTheme="minorEastAsia" w:hint="eastAsia"/>
          <w:lang w:val="en-GB"/>
        </w:rPr>
        <w:t>B</w:t>
      </w:r>
      <w:r>
        <w:rPr>
          <w:rFonts w:eastAsiaTheme="minorEastAsia" w:hint="eastAsia"/>
          <w:lang w:val="en-GB"/>
        </w:rPr>
        <w:t xml:space="preserve">and 34. The </w:t>
      </w:r>
      <w:r w:rsidR="009E4434">
        <w:rPr>
          <w:rFonts w:eastAsiaTheme="minorEastAsia" w:hint="eastAsia"/>
          <w:lang w:val="en-GB"/>
        </w:rPr>
        <w:t xml:space="preserve">coexistence </w:t>
      </w:r>
      <w:r>
        <w:rPr>
          <w:rFonts w:eastAsiaTheme="minorEastAsia" w:hint="eastAsia"/>
          <w:lang w:val="en-GB"/>
        </w:rPr>
        <w:t xml:space="preserve">with </w:t>
      </w:r>
      <w:r w:rsidR="00C809A2">
        <w:rPr>
          <w:rFonts w:eastAsiaTheme="minorEastAsia" w:hint="eastAsia"/>
          <w:lang w:val="en-GB"/>
        </w:rPr>
        <w:t>B</w:t>
      </w:r>
      <w:r>
        <w:rPr>
          <w:rFonts w:eastAsiaTheme="minorEastAsia" w:hint="eastAsia"/>
          <w:lang w:val="en-GB"/>
        </w:rPr>
        <w:t xml:space="preserve">and 1 </w:t>
      </w:r>
      <w:r w:rsidR="009E4434">
        <w:rPr>
          <w:rFonts w:eastAsiaTheme="minorEastAsia" w:hint="eastAsia"/>
          <w:lang w:val="en-GB"/>
        </w:rPr>
        <w:t>was</w:t>
      </w:r>
      <w:r>
        <w:rPr>
          <w:rFonts w:eastAsiaTheme="minorEastAsia" w:hint="eastAsia"/>
          <w:lang w:val="en-GB"/>
        </w:rPr>
        <w:t xml:space="preserve"> not studied </w:t>
      </w:r>
      <w:r w:rsidR="00F2234D">
        <w:rPr>
          <w:rFonts w:eastAsiaTheme="minorEastAsia" w:hint="eastAsia"/>
          <w:lang w:val="en-GB"/>
        </w:rPr>
        <w:t>because</w:t>
      </w:r>
      <w:r w:rsidR="009E4434">
        <w:rPr>
          <w:rFonts w:eastAsiaTheme="minorEastAsia" w:hint="eastAsia"/>
          <w:lang w:val="en-GB"/>
        </w:rPr>
        <w:t xml:space="preserve"> </w:t>
      </w:r>
      <w:r w:rsidR="00411D56">
        <w:rPr>
          <w:rFonts w:eastAsiaTheme="minorEastAsia" w:hint="eastAsia"/>
          <w:lang w:val="en-GB"/>
        </w:rPr>
        <w:t xml:space="preserve">the </w:t>
      </w:r>
      <w:r w:rsidR="009E4434">
        <w:rPr>
          <w:rFonts w:eastAsiaTheme="minorEastAsia" w:hint="eastAsia"/>
          <w:lang w:val="en-GB"/>
        </w:rPr>
        <w:t>CGC network was considered</w:t>
      </w:r>
      <w:r>
        <w:rPr>
          <w:rFonts w:eastAsiaTheme="minorEastAsia" w:hint="eastAsia"/>
          <w:lang w:val="en-GB"/>
        </w:rPr>
        <w:t xml:space="preserve"> built in a similar way as </w:t>
      </w:r>
      <w:r w:rsidR="00E067CE">
        <w:rPr>
          <w:rFonts w:eastAsiaTheme="minorEastAsia" w:hint="eastAsia"/>
          <w:lang w:val="en-GB"/>
        </w:rPr>
        <w:t>ECN network</w:t>
      </w:r>
      <w:r>
        <w:rPr>
          <w:rFonts w:eastAsiaTheme="minorEastAsia" w:hint="eastAsia"/>
          <w:lang w:val="en-GB"/>
        </w:rPr>
        <w:t xml:space="preserve"> thus the coexistence </w:t>
      </w:r>
      <w:r w:rsidR="00F2234D">
        <w:rPr>
          <w:rFonts w:eastAsiaTheme="minorEastAsia" w:hint="eastAsia"/>
          <w:lang w:val="en-GB"/>
        </w:rPr>
        <w:t xml:space="preserve">with </w:t>
      </w:r>
      <w:r w:rsidR="00C809A2">
        <w:rPr>
          <w:rFonts w:eastAsiaTheme="minorEastAsia" w:hint="eastAsia"/>
          <w:lang w:val="en-GB"/>
        </w:rPr>
        <w:t>B</w:t>
      </w:r>
      <w:r w:rsidR="00F2234D">
        <w:rPr>
          <w:rFonts w:eastAsiaTheme="minorEastAsia" w:hint="eastAsia"/>
          <w:lang w:val="en-GB"/>
        </w:rPr>
        <w:t xml:space="preserve">and 1 </w:t>
      </w:r>
      <w:r w:rsidR="00376E2F">
        <w:rPr>
          <w:rFonts w:eastAsiaTheme="minorEastAsia" w:hint="eastAsia"/>
          <w:lang w:val="en-GB"/>
        </w:rPr>
        <w:t xml:space="preserve">was not </w:t>
      </w:r>
      <w:r w:rsidR="00952E2C">
        <w:rPr>
          <w:rFonts w:eastAsiaTheme="minorEastAsia" w:hint="eastAsia"/>
          <w:lang w:val="en-GB"/>
        </w:rPr>
        <w:t xml:space="preserve">treated as </w:t>
      </w:r>
      <w:r>
        <w:rPr>
          <w:rFonts w:eastAsiaTheme="minorEastAsia" w:hint="eastAsia"/>
          <w:lang w:val="en-GB"/>
        </w:rPr>
        <w:t xml:space="preserve">a </w:t>
      </w:r>
      <w:r w:rsidR="00411D56">
        <w:rPr>
          <w:rFonts w:eastAsiaTheme="minorEastAsia"/>
          <w:lang w:val="en-GB"/>
        </w:rPr>
        <w:t>critical</w:t>
      </w:r>
      <w:r w:rsidR="00411D5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problem.</w:t>
      </w:r>
      <w:r w:rsidR="00411D56">
        <w:rPr>
          <w:rFonts w:eastAsiaTheme="minorEastAsia" w:hint="eastAsia"/>
          <w:lang w:val="en-GB"/>
        </w:rPr>
        <w:t xml:space="preserve"> The assumption in [</w:t>
      </w:r>
      <w:r w:rsidR="00A821EB">
        <w:rPr>
          <w:rFonts w:eastAsiaTheme="minorEastAsia" w:hint="eastAsia"/>
          <w:lang w:val="en-GB"/>
        </w:rPr>
        <w:t>1</w:t>
      </w:r>
      <w:r w:rsidR="00B43A21">
        <w:rPr>
          <w:rFonts w:eastAsiaTheme="minorEastAsia" w:hint="eastAsia"/>
          <w:lang w:val="en-GB"/>
        </w:rPr>
        <w:t>3</w:t>
      </w:r>
      <w:r w:rsidR="00411D56">
        <w:rPr>
          <w:rFonts w:eastAsiaTheme="minorEastAsia" w:hint="eastAsia"/>
          <w:lang w:val="en-GB"/>
        </w:rPr>
        <w:t xml:space="preserve">] </w:t>
      </w:r>
      <w:r w:rsidR="00376E2F">
        <w:rPr>
          <w:rFonts w:eastAsiaTheme="minorEastAsia" w:hint="eastAsia"/>
          <w:lang w:val="en-GB"/>
        </w:rPr>
        <w:t>and [1</w:t>
      </w:r>
      <w:r w:rsidR="00B43A21">
        <w:rPr>
          <w:rFonts w:eastAsiaTheme="minorEastAsia" w:hint="eastAsia"/>
          <w:lang w:val="en-GB"/>
        </w:rPr>
        <w:t>4</w:t>
      </w:r>
      <w:r w:rsidR="00376E2F">
        <w:rPr>
          <w:rFonts w:eastAsiaTheme="minorEastAsia" w:hint="eastAsia"/>
          <w:lang w:val="en-GB"/>
        </w:rPr>
        <w:t xml:space="preserve">] </w:t>
      </w:r>
      <w:r w:rsidR="00411D56">
        <w:rPr>
          <w:rFonts w:eastAsiaTheme="minorEastAsia" w:hint="eastAsia"/>
          <w:lang w:val="en-GB"/>
        </w:rPr>
        <w:t xml:space="preserve">was based on the UMTS parameters, but we do not see a </w:t>
      </w:r>
      <w:r w:rsidR="00376E2F">
        <w:rPr>
          <w:rFonts w:eastAsiaTheme="minorEastAsia" w:hint="eastAsia"/>
          <w:lang w:val="en-GB"/>
        </w:rPr>
        <w:t>big</w:t>
      </w:r>
      <w:r w:rsidR="00411D56">
        <w:rPr>
          <w:rFonts w:eastAsiaTheme="minorEastAsia" w:hint="eastAsia"/>
          <w:lang w:val="en-GB"/>
        </w:rPr>
        <w:t xml:space="preserve"> issue </w:t>
      </w:r>
      <w:r w:rsidR="00376E2F">
        <w:rPr>
          <w:rFonts w:eastAsiaTheme="minorEastAsia" w:hint="eastAsia"/>
          <w:lang w:val="en-GB"/>
        </w:rPr>
        <w:t>in coexistence by introducing</w:t>
      </w:r>
      <w:r w:rsidR="00411D56">
        <w:rPr>
          <w:rFonts w:eastAsiaTheme="minorEastAsia" w:hint="eastAsia"/>
          <w:lang w:val="en-GB"/>
        </w:rPr>
        <w:t xml:space="preserve"> LTE in the </w:t>
      </w:r>
      <w:r w:rsidR="00F2234D">
        <w:rPr>
          <w:rFonts w:eastAsiaTheme="minorEastAsia" w:hint="eastAsia"/>
          <w:lang w:val="en-GB"/>
        </w:rPr>
        <w:t xml:space="preserve">2x90MHz </w:t>
      </w:r>
      <w:r w:rsidR="00411D56">
        <w:rPr>
          <w:rFonts w:eastAsiaTheme="minorEastAsia" w:hint="eastAsia"/>
          <w:lang w:val="en-GB"/>
        </w:rPr>
        <w:t>band</w:t>
      </w:r>
      <w:r w:rsidR="00F2234D">
        <w:rPr>
          <w:rFonts w:eastAsiaTheme="minorEastAsia" w:hint="eastAsia"/>
          <w:lang w:val="en-GB"/>
        </w:rPr>
        <w:t xml:space="preserve"> even if </w:t>
      </w:r>
      <w:r w:rsidR="00C809A2">
        <w:rPr>
          <w:rFonts w:eastAsiaTheme="minorEastAsia" w:hint="eastAsia"/>
          <w:lang w:val="en-GB"/>
        </w:rPr>
        <w:t>B</w:t>
      </w:r>
      <w:r w:rsidR="00F2234D">
        <w:rPr>
          <w:rFonts w:eastAsiaTheme="minorEastAsia" w:hint="eastAsia"/>
          <w:lang w:val="en-GB"/>
        </w:rPr>
        <w:t>and 1 is treated as in-band</w:t>
      </w:r>
      <w:r w:rsidR="00376E2F">
        <w:rPr>
          <w:rFonts w:eastAsiaTheme="minorEastAsia" w:hint="eastAsia"/>
          <w:lang w:val="en-GB"/>
        </w:rPr>
        <w:t>.</w:t>
      </w:r>
    </w:p>
    <w:p w:rsidR="0048224E" w:rsidRDefault="0048224E" w:rsidP="002E389F">
      <w:pPr>
        <w:pStyle w:val="BodyText"/>
        <w:rPr>
          <w:rFonts w:eastAsiaTheme="minorEastAsia"/>
          <w:lang w:val="en-GB"/>
        </w:rPr>
      </w:pPr>
    </w:p>
    <w:p w:rsidR="0048224E" w:rsidRDefault="0048224E" w:rsidP="002E389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summary, these potential </w:t>
      </w:r>
      <w:r w:rsidR="002727B2">
        <w:rPr>
          <w:rFonts w:eastAsiaTheme="minorEastAsia"/>
          <w:lang w:val="en-GB"/>
        </w:rPr>
        <w:t>concerns</w:t>
      </w:r>
      <w:r>
        <w:rPr>
          <w:rFonts w:eastAsiaTheme="minorEastAsia" w:hint="eastAsia"/>
          <w:lang w:val="en-GB"/>
        </w:rPr>
        <w:t xml:space="preserve"> are not critical to introduce 2x90MHz band plan and can be sorted out in the specifications. </w:t>
      </w:r>
    </w:p>
    <w:p w:rsidR="0048224E" w:rsidRDefault="002727B2" w:rsidP="002E389F">
      <w:pPr>
        <w:pStyle w:val="BodyText"/>
        <w:rPr>
          <w:rFonts w:eastAsiaTheme="minorEastAsia"/>
          <w:b/>
          <w:i/>
        </w:rPr>
      </w:pPr>
      <w:r w:rsidRPr="00D46D84">
        <w:rPr>
          <w:rFonts w:eastAsiaTheme="minorEastAsia"/>
          <w:b/>
          <w:i/>
        </w:rPr>
        <w:t>Observation</w:t>
      </w:r>
      <w:r w:rsidR="0048224E" w:rsidRPr="00D46D84">
        <w:rPr>
          <w:rFonts w:eastAsiaTheme="minorEastAsia" w:hint="eastAsia"/>
          <w:b/>
          <w:i/>
        </w:rPr>
        <w:t xml:space="preserve"> 2: The potential concerns for the dual duplexer </w:t>
      </w:r>
      <w:r w:rsidR="0048224E">
        <w:rPr>
          <w:rFonts w:eastAsiaTheme="minorEastAsia" w:hint="eastAsia"/>
          <w:b/>
          <w:i/>
        </w:rPr>
        <w:t xml:space="preserve">architecture </w:t>
      </w:r>
      <w:r w:rsidR="0048224E" w:rsidRPr="00D46D84">
        <w:rPr>
          <w:rFonts w:eastAsiaTheme="minorEastAsia" w:hint="eastAsia"/>
          <w:b/>
          <w:i/>
        </w:rPr>
        <w:t>can be resolved in the 3GPP specifications.</w:t>
      </w:r>
    </w:p>
    <w:p w:rsidR="0048224E" w:rsidRDefault="0048224E" w:rsidP="002E389F">
      <w:pPr>
        <w:pStyle w:val="BodyText"/>
        <w:rPr>
          <w:rFonts w:eastAsiaTheme="minorEastAsia"/>
          <w:lang w:val="en-GB"/>
        </w:rPr>
      </w:pPr>
    </w:p>
    <w:p w:rsidR="00393A1D" w:rsidRPr="009C4254" w:rsidRDefault="00393A1D" w:rsidP="009C4254">
      <w:pPr>
        <w:pStyle w:val="BodyText"/>
        <w:rPr>
          <w:rFonts w:eastAsiaTheme="minorEastAsia"/>
          <w:lang w:val="en-GB"/>
        </w:rPr>
      </w:pPr>
    </w:p>
    <w:p w:rsidR="0003019B" w:rsidRDefault="00C83DE6" w:rsidP="009C4254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 w:rsidR="004C368A">
        <w:rPr>
          <w:rFonts w:eastAsiaTheme="minorEastAsia" w:hint="eastAsia"/>
        </w:rPr>
        <w:t>onclusion</w:t>
      </w:r>
    </w:p>
    <w:p w:rsidR="00C93911" w:rsidRDefault="00FE268D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>The studies in RAN4#73 [6-9] has shown that it is possible to introduce 2x90MHz band plan without</w:t>
      </w:r>
      <w:r w:rsidR="00250608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any</w:t>
      </w:r>
      <w:r w:rsidR="00250608">
        <w:rPr>
          <w:rFonts w:eastAsiaTheme="minorEastAsia" w:hint="eastAsia"/>
          <w:lang w:val="en-GB"/>
        </w:rPr>
        <w:t xml:space="preserve"> impact on the </w:t>
      </w:r>
      <w:r w:rsidR="00C809A2">
        <w:rPr>
          <w:rFonts w:eastAsiaTheme="minorEastAsia"/>
          <w:lang w:val="en-GB"/>
        </w:rPr>
        <w:t>existing requirements of Band</w:t>
      </w:r>
      <w:r w:rsidR="00C809A2">
        <w:rPr>
          <w:rFonts w:eastAsiaTheme="minorEastAsia" w:hint="eastAsia"/>
          <w:lang w:val="en-GB"/>
        </w:rPr>
        <w:t xml:space="preserve"> </w:t>
      </w:r>
      <w:r w:rsidR="00F2234D" w:rsidRPr="00F2234D">
        <w:rPr>
          <w:rFonts w:eastAsiaTheme="minorEastAsia"/>
          <w:lang w:val="en-GB"/>
        </w:rPr>
        <w:t>1</w:t>
      </w:r>
      <w:r w:rsidR="00986608">
        <w:rPr>
          <w:rFonts w:eastAsiaTheme="minorEastAsia" w:hint="eastAsia"/>
          <w:lang w:val="en-GB"/>
        </w:rPr>
        <w:t>.</w:t>
      </w:r>
    </w:p>
    <w:p w:rsidR="00C93911" w:rsidRDefault="00C93911">
      <w:pPr>
        <w:rPr>
          <w:rFonts w:eastAsiaTheme="minorEastAsia"/>
        </w:rPr>
      </w:pPr>
    </w:p>
    <w:p w:rsidR="00D46D84" w:rsidRDefault="002727B2" w:rsidP="00330A56">
      <w:pPr>
        <w:rPr>
          <w:rFonts w:eastAsiaTheme="minorEastAsia"/>
          <w:b/>
          <w:i/>
        </w:rPr>
      </w:pPr>
      <w:r w:rsidRPr="00D46D84">
        <w:rPr>
          <w:rFonts w:eastAsiaTheme="minorEastAsia"/>
          <w:b/>
          <w:i/>
        </w:rPr>
        <w:t>Observation</w:t>
      </w:r>
      <w:r w:rsidR="00D46D84" w:rsidRPr="00D46D84">
        <w:rPr>
          <w:rFonts w:eastAsiaTheme="minorEastAsia" w:hint="eastAsia"/>
          <w:b/>
          <w:i/>
        </w:rPr>
        <w:t xml:space="preserve"> 1: </w:t>
      </w:r>
      <w:r w:rsidR="00D46D84">
        <w:rPr>
          <w:rFonts w:eastAsiaTheme="minorEastAsia" w:hint="eastAsia"/>
          <w:b/>
          <w:i/>
        </w:rPr>
        <w:t>T</w:t>
      </w:r>
      <w:r w:rsidR="00330A56" w:rsidRPr="00D46D84">
        <w:rPr>
          <w:rFonts w:eastAsiaTheme="minorEastAsia" w:hint="eastAsia"/>
          <w:b/>
          <w:i/>
        </w:rPr>
        <w:t xml:space="preserve">he </w:t>
      </w:r>
      <w:r w:rsidR="00330A56" w:rsidRPr="00D46D84">
        <w:rPr>
          <w:rFonts w:eastAsiaTheme="minorEastAsia"/>
          <w:b/>
          <w:i/>
        </w:rPr>
        <w:t>existing requirements of Band</w:t>
      </w:r>
      <w:r w:rsidR="00470D62">
        <w:rPr>
          <w:rFonts w:eastAsiaTheme="minorEastAsia" w:hint="eastAsia"/>
          <w:b/>
          <w:i/>
        </w:rPr>
        <w:t xml:space="preserve"> </w:t>
      </w:r>
      <w:r w:rsidR="00330A56" w:rsidRPr="00D46D84">
        <w:rPr>
          <w:rFonts w:eastAsiaTheme="minorEastAsia"/>
          <w:b/>
          <w:i/>
        </w:rPr>
        <w:t xml:space="preserve">1 </w:t>
      </w:r>
      <w:r w:rsidR="00330A56" w:rsidRPr="00D46D84">
        <w:rPr>
          <w:rFonts w:eastAsiaTheme="minorEastAsia" w:hint="eastAsia"/>
          <w:b/>
          <w:i/>
        </w:rPr>
        <w:t xml:space="preserve">can be kept with the dual duplexer </w:t>
      </w:r>
      <w:r w:rsidR="00330A56" w:rsidRPr="00D46D84">
        <w:rPr>
          <w:rFonts w:eastAsiaTheme="minorEastAsia"/>
          <w:b/>
          <w:i/>
        </w:rPr>
        <w:t>architecture</w:t>
      </w:r>
      <w:r w:rsidR="00411D56" w:rsidRPr="00D46D84">
        <w:rPr>
          <w:rFonts w:eastAsiaTheme="minorEastAsia" w:hint="eastAsia"/>
          <w:b/>
          <w:i/>
        </w:rPr>
        <w:t xml:space="preserve"> for 2x90MHz band plan</w:t>
      </w:r>
      <w:r w:rsidR="00FE268D">
        <w:rPr>
          <w:rFonts w:eastAsiaTheme="minorEastAsia" w:hint="eastAsia"/>
          <w:b/>
          <w:i/>
        </w:rPr>
        <w:t>.</w:t>
      </w:r>
    </w:p>
    <w:p w:rsidR="00FE268D" w:rsidRDefault="00FE268D" w:rsidP="00330A56">
      <w:pPr>
        <w:rPr>
          <w:rFonts w:eastAsiaTheme="minorEastAsia"/>
          <w:b/>
          <w:i/>
        </w:rPr>
      </w:pPr>
    </w:p>
    <w:p w:rsidR="00FE268D" w:rsidRDefault="00FE268D" w:rsidP="00FE268D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>T</w:t>
      </w:r>
      <w:r>
        <w:rPr>
          <w:rFonts w:eastAsiaTheme="minorEastAsia"/>
          <w:lang w:val="en-GB"/>
        </w:rPr>
        <w:t>h</w:t>
      </w:r>
      <w:r>
        <w:rPr>
          <w:rFonts w:eastAsiaTheme="minorEastAsia" w:hint="eastAsia"/>
          <w:lang w:val="en-GB"/>
        </w:rPr>
        <w:t xml:space="preserve">ere </w:t>
      </w:r>
      <w:proofErr w:type="gramStart"/>
      <w:r>
        <w:rPr>
          <w:rFonts w:eastAsiaTheme="minorEastAsia" w:hint="eastAsia"/>
          <w:lang w:val="en-GB"/>
        </w:rPr>
        <w:t>has</w:t>
      </w:r>
      <w:proofErr w:type="gramEnd"/>
      <w:r>
        <w:rPr>
          <w:rFonts w:eastAsiaTheme="minorEastAsia" w:hint="eastAsia"/>
          <w:lang w:val="en-GB"/>
        </w:rPr>
        <w:t xml:space="preserve"> been some concerns about the dual du</w:t>
      </w:r>
      <w:r w:rsidR="00986608">
        <w:rPr>
          <w:rFonts w:eastAsiaTheme="minorEastAsia" w:hint="eastAsia"/>
          <w:lang w:val="en-GB"/>
        </w:rPr>
        <w:t xml:space="preserve">plexer </w:t>
      </w:r>
      <w:r w:rsidR="002727B2">
        <w:rPr>
          <w:rFonts w:eastAsiaTheme="minorEastAsia"/>
          <w:lang w:val="en-GB"/>
        </w:rPr>
        <w:t>architecture</w:t>
      </w:r>
      <w:r w:rsidR="00986608">
        <w:rPr>
          <w:rFonts w:eastAsiaTheme="minorEastAsia" w:hint="eastAsia"/>
          <w:lang w:val="en-GB"/>
        </w:rPr>
        <w:t xml:space="preserve"> [10, 11]. It is our view</w:t>
      </w:r>
      <w:r>
        <w:rPr>
          <w:rFonts w:eastAsiaTheme="minorEastAsia" w:hint="eastAsia"/>
          <w:lang w:val="en-GB"/>
        </w:rPr>
        <w:t xml:space="preserve"> that those issues are not critical and can be </w:t>
      </w:r>
      <w:r w:rsidR="00986608">
        <w:rPr>
          <w:rFonts w:eastAsiaTheme="minorEastAsia" w:hint="eastAsia"/>
          <w:lang w:val="en-GB"/>
        </w:rPr>
        <w:t>sorted out in the specifications.</w:t>
      </w:r>
    </w:p>
    <w:p w:rsidR="00FE268D" w:rsidRPr="00D46D84" w:rsidRDefault="00FE268D" w:rsidP="00330A56">
      <w:pPr>
        <w:rPr>
          <w:rFonts w:eastAsiaTheme="minorEastAsia"/>
          <w:b/>
          <w:i/>
        </w:rPr>
      </w:pPr>
    </w:p>
    <w:p w:rsidR="00330A56" w:rsidRPr="00D46D84" w:rsidRDefault="002727B2" w:rsidP="00330A56">
      <w:pPr>
        <w:rPr>
          <w:rFonts w:eastAsiaTheme="minorEastAsia"/>
          <w:b/>
          <w:i/>
        </w:rPr>
      </w:pPr>
      <w:r w:rsidRPr="00D46D84">
        <w:rPr>
          <w:rFonts w:eastAsiaTheme="minorEastAsia"/>
          <w:b/>
          <w:i/>
        </w:rPr>
        <w:t>Observation</w:t>
      </w:r>
      <w:r w:rsidR="00D46D84" w:rsidRPr="00D46D84">
        <w:rPr>
          <w:rFonts w:eastAsiaTheme="minorEastAsia" w:hint="eastAsia"/>
          <w:b/>
          <w:i/>
        </w:rPr>
        <w:t xml:space="preserve"> 2: </w:t>
      </w:r>
      <w:r w:rsidR="00330A56" w:rsidRPr="00D46D84">
        <w:rPr>
          <w:rFonts w:eastAsiaTheme="minorEastAsia" w:hint="eastAsia"/>
          <w:b/>
          <w:i/>
        </w:rPr>
        <w:t>The p</w:t>
      </w:r>
      <w:r w:rsidR="00411D56" w:rsidRPr="00D46D84">
        <w:rPr>
          <w:rFonts w:eastAsiaTheme="minorEastAsia" w:hint="eastAsia"/>
          <w:b/>
          <w:i/>
        </w:rPr>
        <w:t>otential</w:t>
      </w:r>
      <w:r w:rsidR="00330A56" w:rsidRPr="00D46D84">
        <w:rPr>
          <w:rFonts w:eastAsiaTheme="minorEastAsia" w:hint="eastAsia"/>
          <w:b/>
          <w:i/>
        </w:rPr>
        <w:t xml:space="preserve"> </w:t>
      </w:r>
      <w:r w:rsidR="00411D56" w:rsidRPr="00D46D84">
        <w:rPr>
          <w:rFonts w:eastAsiaTheme="minorEastAsia" w:hint="eastAsia"/>
          <w:b/>
          <w:i/>
        </w:rPr>
        <w:t xml:space="preserve">concerns for the dual duplexer </w:t>
      </w:r>
      <w:r w:rsidR="00D46D84">
        <w:rPr>
          <w:rFonts w:eastAsiaTheme="minorEastAsia" w:hint="eastAsia"/>
          <w:b/>
          <w:i/>
        </w:rPr>
        <w:t xml:space="preserve">architecture </w:t>
      </w:r>
      <w:r w:rsidR="00330A56" w:rsidRPr="00D46D84">
        <w:rPr>
          <w:rFonts w:eastAsiaTheme="minorEastAsia" w:hint="eastAsia"/>
          <w:b/>
          <w:i/>
        </w:rPr>
        <w:t xml:space="preserve">can be resolved in the </w:t>
      </w:r>
      <w:r w:rsidR="00D46D84" w:rsidRPr="00D46D84">
        <w:rPr>
          <w:rFonts w:eastAsiaTheme="minorEastAsia" w:hint="eastAsia"/>
          <w:b/>
          <w:i/>
        </w:rPr>
        <w:t xml:space="preserve">3GPP </w:t>
      </w:r>
      <w:r w:rsidR="00330A56" w:rsidRPr="00D46D84">
        <w:rPr>
          <w:rFonts w:eastAsiaTheme="minorEastAsia" w:hint="eastAsia"/>
          <w:b/>
          <w:i/>
        </w:rPr>
        <w:t>specification</w:t>
      </w:r>
      <w:r w:rsidR="00411D56" w:rsidRPr="00D46D84">
        <w:rPr>
          <w:rFonts w:eastAsiaTheme="minorEastAsia" w:hint="eastAsia"/>
          <w:b/>
          <w:i/>
        </w:rPr>
        <w:t>s</w:t>
      </w:r>
      <w:r w:rsidR="00330A56" w:rsidRPr="00D46D84">
        <w:rPr>
          <w:rFonts w:eastAsiaTheme="minorEastAsia" w:hint="eastAsia"/>
          <w:b/>
          <w:i/>
        </w:rPr>
        <w:t xml:space="preserve">. </w:t>
      </w:r>
    </w:p>
    <w:p w:rsidR="00330A56" w:rsidRDefault="00330A56" w:rsidP="00C1175D">
      <w:pPr>
        <w:rPr>
          <w:rFonts w:eastAsiaTheme="minorEastAsia"/>
        </w:rPr>
      </w:pPr>
    </w:p>
    <w:p w:rsidR="00FE268D" w:rsidRDefault="002727B2" w:rsidP="00C1175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Therefore</w:t>
      </w:r>
      <w:r w:rsidR="00FE268D">
        <w:rPr>
          <w:rFonts w:eastAsiaTheme="minorEastAsia" w:hint="eastAsia"/>
          <w:lang w:val="en-GB"/>
        </w:rPr>
        <w:t xml:space="preserve"> it is proposed that we conclude the </w:t>
      </w:r>
      <w:r w:rsidR="00986608">
        <w:rPr>
          <w:rFonts w:eastAsiaTheme="minorEastAsia" w:hint="eastAsia"/>
          <w:lang w:val="en-GB"/>
        </w:rPr>
        <w:t>1</w:t>
      </w:r>
      <w:r w:rsidR="00986608" w:rsidRPr="00986608">
        <w:rPr>
          <w:rFonts w:eastAsiaTheme="minorEastAsia" w:hint="eastAsia"/>
          <w:vertAlign w:val="superscript"/>
          <w:lang w:val="en-GB"/>
        </w:rPr>
        <w:t>st</w:t>
      </w:r>
      <w:r w:rsidR="00986608">
        <w:rPr>
          <w:rFonts w:eastAsiaTheme="minorEastAsia" w:hint="eastAsia"/>
          <w:lang w:val="en-GB"/>
        </w:rPr>
        <w:t xml:space="preserve"> phase of the </w:t>
      </w:r>
      <w:r w:rsidR="00FE268D">
        <w:rPr>
          <w:rFonts w:eastAsiaTheme="minorEastAsia" w:hint="eastAsia"/>
          <w:lang w:val="en-GB"/>
        </w:rPr>
        <w:t xml:space="preserve">band plan </w:t>
      </w:r>
      <w:r w:rsidR="00986608">
        <w:rPr>
          <w:rFonts w:eastAsiaTheme="minorEastAsia" w:hint="eastAsia"/>
          <w:lang w:val="en-GB"/>
        </w:rPr>
        <w:t xml:space="preserve">study </w:t>
      </w:r>
      <w:r w:rsidR="00FE268D">
        <w:rPr>
          <w:rFonts w:eastAsiaTheme="minorEastAsia" w:hint="eastAsia"/>
          <w:lang w:val="en-GB"/>
        </w:rPr>
        <w:t xml:space="preserve">and </w:t>
      </w:r>
      <w:r w:rsidR="00986608">
        <w:rPr>
          <w:rFonts w:eastAsiaTheme="minorEastAsia" w:hint="eastAsia"/>
          <w:lang w:val="en-GB"/>
        </w:rPr>
        <w:t>continue the work of specifying the band according to the guidance by Plenary.</w:t>
      </w:r>
    </w:p>
    <w:p w:rsidR="00FE268D" w:rsidRPr="00FE268D" w:rsidRDefault="00FE268D" w:rsidP="00C1175D">
      <w:pPr>
        <w:rPr>
          <w:rFonts w:eastAsiaTheme="minorEastAsia"/>
          <w:lang w:val="en-GB"/>
        </w:rPr>
      </w:pPr>
    </w:p>
    <w:p w:rsidR="00330A56" w:rsidRPr="00330A56" w:rsidRDefault="00330A56" w:rsidP="00C1175D">
      <w:pPr>
        <w:rPr>
          <w:rFonts w:eastAsiaTheme="minorEastAsia"/>
          <w:b/>
          <w:i/>
        </w:rPr>
      </w:pPr>
      <w:r w:rsidRPr="00330A56">
        <w:rPr>
          <w:rFonts w:eastAsiaTheme="minorEastAsia" w:hint="eastAsia"/>
          <w:b/>
          <w:i/>
        </w:rPr>
        <w:t>Proposal</w:t>
      </w:r>
      <w:r w:rsidR="00D46D84">
        <w:rPr>
          <w:rFonts w:eastAsiaTheme="minorEastAsia" w:hint="eastAsia"/>
          <w:b/>
          <w:i/>
        </w:rPr>
        <w:t xml:space="preserve"> 1</w:t>
      </w:r>
      <w:r w:rsidRPr="00330A56">
        <w:rPr>
          <w:rFonts w:eastAsiaTheme="minorEastAsia" w:hint="eastAsia"/>
          <w:b/>
          <w:i/>
        </w:rPr>
        <w:t xml:space="preserve">: </w:t>
      </w:r>
      <w:r>
        <w:rPr>
          <w:rFonts w:eastAsiaTheme="minorEastAsia" w:hint="eastAsia"/>
          <w:b/>
          <w:i/>
        </w:rPr>
        <w:t xml:space="preserve">It is proposed </w:t>
      </w:r>
      <w:r>
        <w:rPr>
          <w:rFonts w:eastAsiaTheme="minorEastAsia"/>
          <w:b/>
          <w:i/>
        </w:rPr>
        <w:t>that</w:t>
      </w:r>
      <w:r>
        <w:rPr>
          <w:rFonts w:eastAsiaTheme="minorEastAsia" w:hint="eastAsia"/>
          <w:b/>
          <w:i/>
        </w:rPr>
        <w:t xml:space="preserve"> RAN4</w:t>
      </w:r>
      <w:r w:rsidRPr="00330A56">
        <w:rPr>
          <w:rFonts w:eastAsiaTheme="minorEastAsia" w:hint="eastAsia"/>
          <w:b/>
          <w:i/>
        </w:rPr>
        <w:t xml:space="preserve"> start specifying the new band assuming 2x90MHz band plan.</w:t>
      </w:r>
    </w:p>
    <w:p w:rsidR="00330A56" w:rsidRDefault="00330A56" w:rsidP="00C1175D">
      <w:pPr>
        <w:rPr>
          <w:rFonts w:eastAsiaTheme="minorEastAsia"/>
        </w:rPr>
      </w:pPr>
    </w:p>
    <w:p w:rsidR="00330A56" w:rsidRPr="00E60EDC" w:rsidRDefault="00330A56" w:rsidP="00C1175D">
      <w:pPr>
        <w:rPr>
          <w:rFonts w:eastAsiaTheme="minorEastAsia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030820" w:rsidRPr="00030820" w:rsidRDefault="00030820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RP-141710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 (1980-2010MHz and 2170-2200MHz Bands)</w:t>
      </w:r>
    </w:p>
    <w:p w:rsidR="00F77F55" w:rsidRDefault="00F77F55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F77F55">
        <w:rPr>
          <w:rFonts w:eastAsia="ＭＳ 明朝"/>
        </w:rPr>
        <w:t xml:space="preserve">R4-145794 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</w:rPr>
        <w:t>Consideration on Dual duplexer RF architecture for New MSS band</w:t>
      </w:r>
      <w:r>
        <w:rPr>
          <w:rFonts w:eastAsia="ＭＳ 明朝" w:hint="eastAsia"/>
          <w:lang w:eastAsia="ja-JP"/>
        </w:rPr>
        <w:t xml:space="preserve">, </w:t>
      </w:r>
      <w:r w:rsidRPr="00F77F55">
        <w:rPr>
          <w:rFonts w:eastAsia="ＭＳ 明朝"/>
          <w:lang w:eastAsia="ja-JP"/>
        </w:rPr>
        <w:t>LG Electronics</w:t>
      </w:r>
    </w:p>
    <w:p w:rsidR="00F77F55" w:rsidRDefault="00F77F55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F77F55">
        <w:rPr>
          <w:rFonts w:eastAsia="ＭＳ 明朝"/>
        </w:rPr>
        <w:t>R4-145827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Duplexer options for 90MHz band plan</w:t>
      </w:r>
      <w:r>
        <w:rPr>
          <w:rFonts w:eastAsia="ＭＳ 明朝" w:hint="eastAsia"/>
          <w:lang w:eastAsia="ja-JP"/>
        </w:rPr>
        <w:t>, Nokia Networks, Nokia Corporation</w:t>
      </w:r>
    </w:p>
    <w:p w:rsidR="00F77F55" w:rsidRDefault="00F77F55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F77F55">
        <w:rPr>
          <w:rFonts w:eastAsia="ＭＳ 明朝"/>
        </w:rPr>
        <w:t xml:space="preserve">R4-145945 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Band plan and UE RF performance</w:t>
      </w:r>
      <w:r>
        <w:rPr>
          <w:rFonts w:eastAsia="ＭＳ 明朝" w:hint="eastAsia"/>
          <w:lang w:eastAsia="ja-JP"/>
        </w:rPr>
        <w:t xml:space="preserve">, </w:t>
      </w:r>
      <w:r w:rsidRPr="00F77F55">
        <w:rPr>
          <w:rFonts w:eastAsia="ＭＳ 明朝"/>
          <w:lang w:eastAsia="ja-JP"/>
        </w:rPr>
        <w:t>NTT DOCOMO, INC.</w:t>
      </w:r>
    </w:p>
    <w:p w:rsidR="00F77F55" w:rsidRDefault="00F77F55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F77F55">
        <w:rPr>
          <w:rFonts w:eastAsia="ＭＳ 明朝"/>
        </w:rPr>
        <w:t>R4-146410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2 GHz band plan</w:t>
      </w:r>
      <w:r>
        <w:rPr>
          <w:rFonts w:eastAsia="ＭＳ 明朝" w:hint="eastAsia"/>
          <w:lang w:eastAsia="ja-JP"/>
        </w:rPr>
        <w:t>, Ericsson</w:t>
      </w:r>
    </w:p>
    <w:p w:rsidR="003338DC" w:rsidRDefault="003338DC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3338DC">
        <w:rPr>
          <w:rFonts w:eastAsia="ＭＳ 明朝"/>
        </w:rPr>
        <w:lastRenderedPageBreak/>
        <w:t>R4-147240</w:t>
      </w:r>
      <w:r>
        <w:rPr>
          <w:rFonts w:eastAsia="ＭＳ 明朝" w:hint="eastAsia"/>
          <w:lang w:eastAsia="ja-JP"/>
        </w:rPr>
        <w:tab/>
      </w:r>
      <w:r w:rsidRPr="003338DC">
        <w:rPr>
          <w:rFonts w:eastAsia="ＭＳ 明朝"/>
          <w:lang w:eastAsia="ja-JP"/>
        </w:rPr>
        <w:t>A wayforward on 90MHz band plan</w:t>
      </w:r>
      <w:r>
        <w:rPr>
          <w:rFonts w:eastAsia="ＭＳ 明朝" w:hint="eastAsia"/>
          <w:lang w:eastAsia="ja-JP"/>
        </w:rPr>
        <w:t xml:space="preserve">, </w:t>
      </w:r>
      <w:r w:rsidRPr="003338DC">
        <w:rPr>
          <w:rFonts w:eastAsia="ＭＳ 明朝"/>
          <w:lang w:eastAsia="ja-JP"/>
        </w:rPr>
        <w:t>Nokia Networks, Nokia Corporation</w:t>
      </w:r>
    </w:p>
    <w:p w:rsidR="003338DC" w:rsidRDefault="003338DC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3338DC">
        <w:rPr>
          <w:rFonts w:eastAsia="ＭＳ 明朝"/>
        </w:rPr>
        <w:t>R4-147602</w:t>
      </w:r>
      <w:r>
        <w:rPr>
          <w:rFonts w:eastAsia="ＭＳ 明朝" w:hint="eastAsia"/>
          <w:lang w:eastAsia="ja-JP"/>
        </w:rPr>
        <w:tab/>
      </w:r>
      <w:r w:rsidRPr="003338DC">
        <w:rPr>
          <w:rFonts w:eastAsia="ＭＳ 明朝"/>
          <w:lang w:eastAsia="ja-JP"/>
        </w:rPr>
        <w:t>Band 1 performance for UEs supporting inter-band combinations with Band 1 and the 2GHz LTE band in Region 1</w:t>
      </w:r>
      <w:r>
        <w:rPr>
          <w:rFonts w:eastAsia="ＭＳ 明朝" w:hint="eastAsia"/>
          <w:lang w:eastAsia="ja-JP"/>
        </w:rPr>
        <w:t xml:space="preserve">, </w:t>
      </w:r>
      <w:r w:rsidRPr="003338DC">
        <w:rPr>
          <w:rFonts w:eastAsia="ＭＳ 明朝"/>
          <w:lang w:eastAsia="ja-JP"/>
        </w:rPr>
        <w:t>Ericsson, Sony Mobile</w:t>
      </w:r>
    </w:p>
    <w:p w:rsidR="003338DC" w:rsidRDefault="003338DC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3338DC">
        <w:rPr>
          <w:rFonts w:eastAsia="ＭＳ 明朝"/>
        </w:rPr>
        <w:t>R4-147608</w:t>
      </w:r>
      <w:r>
        <w:rPr>
          <w:rFonts w:eastAsia="ＭＳ 明朝" w:hint="eastAsia"/>
          <w:lang w:eastAsia="ja-JP"/>
        </w:rPr>
        <w:tab/>
      </w:r>
      <w:r w:rsidRPr="003338DC">
        <w:rPr>
          <w:rFonts w:eastAsia="ＭＳ 明朝"/>
          <w:lang w:eastAsia="ja-JP"/>
        </w:rPr>
        <w:t>Possible UE architectures to keep B1 performance</w:t>
      </w:r>
      <w:r>
        <w:rPr>
          <w:rFonts w:eastAsia="ＭＳ 明朝" w:hint="eastAsia"/>
          <w:lang w:eastAsia="ja-JP"/>
        </w:rPr>
        <w:t xml:space="preserve">, </w:t>
      </w:r>
      <w:r w:rsidRPr="003338DC">
        <w:rPr>
          <w:rFonts w:eastAsia="ＭＳ 明朝"/>
          <w:lang w:eastAsia="ja-JP"/>
        </w:rPr>
        <w:t>Ericsson</w:t>
      </w:r>
    </w:p>
    <w:p w:rsidR="00A821EB" w:rsidRDefault="00A821EB" w:rsidP="00A821EB">
      <w:pPr>
        <w:pStyle w:val="ListParagraph"/>
        <w:numPr>
          <w:ilvl w:val="0"/>
          <w:numId w:val="30"/>
        </w:numPr>
        <w:rPr>
          <w:rFonts w:eastAsia="ＭＳ 明朝"/>
        </w:rPr>
      </w:pPr>
      <w:r w:rsidRPr="004D11C8">
        <w:rPr>
          <w:rFonts w:eastAsia="ＭＳ 明朝"/>
        </w:rPr>
        <w:t>R4-148043</w:t>
      </w:r>
      <w:r>
        <w:rPr>
          <w:rFonts w:eastAsia="ＭＳ 明朝" w:hint="eastAsia"/>
          <w:lang w:eastAsia="ja-JP"/>
        </w:rPr>
        <w:tab/>
      </w:r>
      <w:r w:rsidRPr="004D11C8">
        <w:rPr>
          <w:rFonts w:eastAsia="ＭＳ 明朝"/>
          <w:lang w:eastAsia="ja-JP"/>
        </w:rPr>
        <w:t>TP on Dual-duplexer RF architecture for New MSS-band</w:t>
      </w:r>
      <w:r>
        <w:rPr>
          <w:rFonts w:eastAsia="ＭＳ 明朝" w:hint="eastAsia"/>
          <w:lang w:eastAsia="ja-JP"/>
        </w:rPr>
        <w:t xml:space="preserve">, </w:t>
      </w:r>
      <w:r w:rsidRPr="004D11C8">
        <w:rPr>
          <w:rFonts w:eastAsia="ＭＳ 明朝"/>
          <w:lang w:eastAsia="ja-JP"/>
        </w:rPr>
        <w:t>LG Electronics</w:t>
      </w:r>
    </w:p>
    <w:p w:rsidR="003338DC" w:rsidRDefault="003338DC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3338DC">
        <w:rPr>
          <w:rFonts w:eastAsia="ＭＳ 明朝"/>
        </w:rPr>
        <w:t>R4-147279</w:t>
      </w:r>
      <w:r>
        <w:rPr>
          <w:rFonts w:eastAsia="ＭＳ 明朝" w:hint="eastAsia"/>
          <w:lang w:eastAsia="ja-JP"/>
        </w:rPr>
        <w:tab/>
      </w:r>
      <w:r w:rsidRPr="003338DC">
        <w:rPr>
          <w:rFonts w:eastAsia="ＭＳ 明朝"/>
          <w:lang w:eastAsia="ja-JP"/>
        </w:rPr>
        <w:t>2GHz band plan</w:t>
      </w:r>
      <w:r>
        <w:rPr>
          <w:rFonts w:eastAsia="ＭＳ 明朝" w:hint="eastAsia"/>
          <w:lang w:eastAsia="ja-JP"/>
        </w:rPr>
        <w:t xml:space="preserve">, </w:t>
      </w:r>
      <w:r w:rsidRPr="003338DC">
        <w:rPr>
          <w:rFonts w:eastAsia="ＭＳ 明朝"/>
          <w:lang w:eastAsia="ja-JP"/>
        </w:rPr>
        <w:t>NTT DOCOMO, INC.</w:t>
      </w:r>
    </w:p>
    <w:p w:rsidR="003338DC" w:rsidRDefault="003338DC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3338DC">
        <w:rPr>
          <w:rFonts w:eastAsia="ＭＳ 明朝"/>
        </w:rPr>
        <w:t>R4-147746</w:t>
      </w:r>
      <w:r w:rsidRPr="003338DC">
        <w:rPr>
          <w:rFonts w:eastAsia="ＭＳ 明朝" w:hint="eastAsia"/>
          <w:lang w:eastAsia="ja-JP"/>
        </w:rPr>
        <w:tab/>
      </w:r>
      <w:r w:rsidR="00A2592C">
        <w:rPr>
          <w:rFonts w:eastAsia="ＭＳ 明朝"/>
          <w:lang w:eastAsia="ja-JP"/>
        </w:rPr>
        <w:t>2 GHz MSS band UE considerations, Qualcomm Incorporated</w:t>
      </w:r>
    </w:p>
    <w:p w:rsidR="00B43A21" w:rsidRPr="00B43A21" w:rsidRDefault="00B43A21" w:rsidP="00B43A21">
      <w:pPr>
        <w:pStyle w:val="ListParagraph"/>
        <w:numPr>
          <w:ilvl w:val="0"/>
          <w:numId w:val="30"/>
        </w:numPr>
        <w:rPr>
          <w:rFonts w:eastAsia="ＭＳ 明朝"/>
        </w:rPr>
      </w:pPr>
      <w:r w:rsidRPr="00B43A21">
        <w:rPr>
          <w:rFonts w:eastAsia="ＭＳ 明朝"/>
        </w:rPr>
        <w:t>R4-73AH-0102</w:t>
      </w:r>
      <w:r>
        <w:rPr>
          <w:rFonts w:eastAsia="ＭＳ 明朝" w:hint="eastAsia"/>
          <w:lang w:eastAsia="ja-JP"/>
        </w:rPr>
        <w:tab/>
      </w:r>
      <w:r w:rsidRPr="00B43A21">
        <w:rPr>
          <w:rFonts w:eastAsia="ＭＳ 明朝"/>
        </w:rPr>
        <w:t>Way forward for B19+B28 carrier aggregation</w:t>
      </w:r>
      <w:r>
        <w:rPr>
          <w:rFonts w:eastAsia="ＭＳ 明朝" w:hint="eastAsia"/>
          <w:lang w:eastAsia="ja-JP"/>
        </w:rPr>
        <w:t xml:space="preserve">, </w:t>
      </w:r>
      <w:r>
        <w:rPr>
          <w:rFonts w:eastAsia="ＭＳ 明朝"/>
          <w:lang w:eastAsia="ja-JP"/>
        </w:rPr>
        <w:t>Qualcomm Incorporated</w:t>
      </w:r>
    </w:p>
    <w:p w:rsidR="00E2771F" w:rsidRDefault="00E2771F" w:rsidP="006E648D">
      <w:pPr>
        <w:pStyle w:val="ListParagraph"/>
        <w:numPr>
          <w:ilvl w:val="0"/>
          <w:numId w:val="30"/>
        </w:numPr>
        <w:rPr>
          <w:rFonts w:eastAsia="ＭＳ 明朝"/>
        </w:rPr>
      </w:pPr>
      <w:r w:rsidRPr="00110F69">
        <w:rPr>
          <w:rFonts w:eastAsia="ＭＳ 明朝" w:hint="eastAsia"/>
          <w:lang w:eastAsia="ja-JP"/>
        </w:rPr>
        <w:t>ECC Report 197</w:t>
      </w:r>
      <w:r w:rsidRPr="00110F69">
        <w:rPr>
          <w:rFonts w:eastAsia="ＭＳ 明朝" w:hint="eastAsia"/>
          <w:lang w:eastAsia="ja-JP"/>
        </w:rPr>
        <w:tab/>
      </w:r>
      <w:r w:rsidRPr="00110F69">
        <w:rPr>
          <w:rFonts w:eastAsia="ＭＳ 明朝"/>
          <w:lang w:eastAsia="ja-JP"/>
        </w:rPr>
        <w:t>COMPATIBILITY STUDIES – MSS TERMINALS</w:t>
      </w:r>
      <w:r w:rsidRPr="00110F69">
        <w:rPr>
          <w:rFonts w:eastAsia="ＭＳ 明朝" w:hint="eastAsia"/>
          <w:lang w:eastAsia="ja-JP"/>
        </w:rPr>
        <w:t xml:space="preserve"> </w:t>
      </w:r>
      <w:r w:rsidRPr="00110F69">
        <w:rPr>
          <w:rFonts w:eastAsia="ＭＳ 明朝"/>
          <w:lang w:eastAsia="ja-JP"/>
        </w:rPr>
        <w:t>TRANSMITTING TO A SATELLITE IN THE BAND 1980 – 2010 MHz AND ADJACENT CHANNEL UMTS SERVICES</w:t>
      </w:r>
    </w:p>
    <w:p w:rsidR="00376E2F" w:rsidRPr="00376E2F" w:rsidRDefault="00376E2F" w:rsidP="00376E2F">
      <w:pPr>
        <w:pStyle w:val="ListParagraph"/>
        <w:numPr>
          <w:ilvl w:val="0"/>
          <w:numId w:val="30"/>
        </w:numPr>
        <w:rPr>
          <w:rFonts w:eastAsia="ＭＳ 明朝"/>
        </w:rPr>
      </w:pPr>
      <w:r w:rsidRPr="00376E2F">
        <w:rPr>
          <w:rFonts w:eastAsia="ＭＳ 明朝"/>
        </w:rPr>
        <w:t>ETSI EN 302 574-2</w:t>
      </w:r>
      <w:r w:rsidRPr="00376E2F">
        <w:rPr>
          <w:rFonts w:eastAsia="ＭＳ 明朝" w:hint="eastAsia"/>
          <w:lang w:eastAsia="ja-JP"/>
        </w:rPr>
        <w:tab/>
      </w:r>
      <w:r w:rsidRPr="00376E2F">
        <w:rPr>
          <w:rFonts w:eastAsia="ＭＳ 明朝"/>
          <w:lang w:eastAsia="ja-JP"/>
        </w:rPr>
        <w:t>Harmonized Standard for satellite earth stations for</w:t>
      </w:r>
      <w:r w:rsidRPr="00376E2F">
        <w:rPr>
          <w:rFonts w:eastAsia="ＭＳ 明朝" w:hint="eastAsia"/>
          <w:lang w:eastAsia="ja-JP"/>
        </w:rPr>
        <w:t xml:space="preserve"> </w:t>
      </w:r>
      <w:r w:rsidRPr="00376E2F">
        <w:rPr>
          <w:rFonts w:eastAsia="ＭＳ 明朝"/>
          <w:lang w:eastAsia="ja-JP"/>
        </w:rPr>
        <w:t>MSS operating in the 1 980 MHz to</w:t>
      </w:r>
      <w:r w:rsidRPr="00376E2F">
        <w:rPr>
          <w:rFonts w:eastAsia="ＭＳ 明朝" w:hint="eastAsia"/>
          <w:lang w:eastAsia="ja-JP"/>
        </w:rPr>
        <w:t xml:space="preserve"> </w:t>
      </w:r>
      <w:r w:rsidRPr="00376E2F">
        <w:rPr>
          <w:rFonts w:eastAsia="ＭＳ 明朝"/>
          <w:lang w:eastAsia="ja-JP"/>
        </w:rPr>
        <w:t>2010 MHz (earth-to-space) and 2170 MHz to</w:t>
      </w:r>
      <w:r w:rsidRPr="00376E2F">
        <w:rPr>
          <w:rFonts w:eastAsia="ＭＳ 明朝" w:hint="eastAsia"/>
          <w:lang w:eastAsia="ja-JP"/>
        </w:rPr>
        <w:t xml:space="preserve"> </w:t>
      </w:r>
      <w:r w:rsidRPr="00376E2F">
        <w:rPr>
          <w:rFonts w:eastAsia="ＭＳ 明朝"/>
          <w:lang w:eastAsia="ja-JP"/>
        </w:rPr>
        <w:t>2200 MHz (space-to-earth) frequency bands</w:t>
      </w:r>
      <w:r>
        <w:rPr>
          <w:rFonts w:eastAsia="ＭＳ 明朝" w:hint="eastAsia"/>
          <w:lang w:eastAsia="ja-JP"/>
        </w:rPr>
        <w:t xml:space="preserve">; </w:t>
      </w:r>
      <w:r w:rsidRPr="00376E2F">
        <w:rPr>
          <w:rFonts w:eastAsia="ＭＳ 明朝"/>
          <w:lang w:eastAsia="ja-JP"/>
        </w:rPr>
        <w:t>Part 2: User Equipment (UE) for wideband systems</w:t>
      </w:r>
    </w:p>
    <w:sectPr w:rsidR="00376E2F" w:rsidRPr="00376E2F" w:rsidSect="00AE0932">
      <w:footerReference w:type="default" r:id="rId8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567" w:rsidRDefault="00DC7567">
      <w:r>
        <w:separator/>
      </w:r>
    </w:p>
  </w:endnote>
  <w:endnote w:type="continuationSeparator" w:id="0">
    <w:p w:rsidR="00DC7567" w:rsidRDefault="00DC7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FD" w:rsidRDefault="007725C4">
    <w:pPr>
      <w:pStyle w:val="Footer"/>
      <w:jc w:val="center"/>
    </w:pPr>
    <w:fldSimple w:instr=" PAGE   \* MERGEFORMAT ">
      <w:r w:rsidR="002727B2">
        <w:rPr>
          <w:noProof/>
        </w:rPr>
        <w:t>2</w:t>
      </w:r>
    </w:fldSimple>
  </w:p>
  <w:p w:rsidR="00F440FD" w:rsidRDefault="00F440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567" w:rsidRDefault="00DC7567">
      <w:r>
        <w:separator/>
      </w:r>
    </w:p>
  </w:footnote>
  <w:footnote w:type="continuationSeparator" w:id="0">
    <w:p w:rsidR="00DC7567" w:rsidRDefault="00DC75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B37016"/>
    <w:multiLevelType w:val="hybridMultilevel"/>
    <w:tmpl w:val="A14C9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9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27694"/>
    <w:multiLevelType w:val="multilevel"/>
    <w:tmpl w:val="9BE4047C"/>
    <w:numStyleLink w:val="Foo"/>
  </w:abstractNum>
  <w:abstractNum w:abstractNumId="19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813E01"/>
    <w:multiLevelType w:val="multilevel"/>
    <w:tmpl w:val="F3B29DA6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21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EC2B37"/>
    <w:multiLevelType w:val="hybridMultilevel"/>
    <w:tmpl w:val="6CFE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8A53AB"/>
    <w:multiLevelType w:val="hybridMultilevel"/>
    <w:tmpl w:val="EBA8401E"/>
    <w:lvl w:ilvl="0" w:tplc="F17A9F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26"/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18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bullet"/>
        <w:pStyle w:val="Heading2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1"/>
  </w:num>
  <w:num w:numId="19">
    <w:abstractNumId w:val="12"/>
  </w:num>
  <w:num w:numId="20">
    <w:abstractNumId w:val="23"/>
  </w:num>
  <w:num w:numId="21">
    <w:abstractNumId w:val="34"/>
  </w:num>
  <w:num w:numId="22">
    <w:abstractNumId w:val="1"/>
  </w:num>
  <w:num w:numId="23">
    <w:abstractNumId w:val="37"/>
  </w:num>
  <w:num w:numId="24">
    <w:abstractNumId w:val="27"/>
  </w:num>
  <w:num w:numId="25">
    <w:abstractNumId w:val="39"/>
  </w:num>
  <w:num w:numId="26">
    <w:abstractNumId w:val="42"/>
  </w:num>
  <w:num w:numId="27">
    <w:abstractNumId w:val="13"/>
  </w:num>
  <w:num w:numId="28">
    <w:abstractNumId w:val="19"/>
  </w:num>
  <w:num w:numId="29">
    <w:abstractNumId w:val="7"/>
  </w:num>
  <w:num w:numId="30">
    <w:abstractNumId w:val="2"/>
  </w:num>
  <w:num w:numId="31">
    <w:abstractNumId w:val="29"/>
  </w:num>
  <w:num w:numId="32">
    <w:abstractNumId w:val="24"/>
  </w:num>
  <w:num w:numId="33">
    <w:abstractNumId w:val="21"/>
  </w:num>
  <w:num w:numId="34">
    <w:abstractNumId w:val="0"/>
  </w:num>
  <w:num w:numId="35">
    <w:abstractNumId w:val="15"/>
  </w:num>
  <w:num w:numId="36">
    <w:abstractNumId w:val="14"/>
  </w:num>
  <w:num w:numId="37">
    <w:abstractNumId w:val="3"/>
  </w:num>
  <w:num w:numId="38">
    <w:abstractNumId w:val="11"/>
  </w:num>
  <w:num w:numId="39">
    <w:abstractNumId w:val="30"/>
  </w:num>
  <w:num w:numId="40">
    <w:abstractNumId w:val="17"/>
  </w:num>
  <w:num w:numId="41">
    <w:abstractNumId w:val="32"/>
  </w:num>
  <w:num w:numId="42">
    <w:abstractNumId w:val="31"/>
  </w:num>
  <w:num w:numId="43">
    <w:abstractNumId w:val="43"/>
  </w:num>
  <w:num w:numId="44">
    <w:abstractNumId w:val="16"/>
  </w:num>
  <w:num w:numId="45">
    <w:abstractNumId w:val="38"/>
  </w:num>
  <w:num w:numId="46">
    <w:abstractNumId w:val="22"/>
  </w:num>
  <w:num w:numId="47">
    <w:abstractNumId w:val="28"/>
  </w:num>
  <w:num w:numId="48">
    <w:abstractNumId w:val="36"/>
  </w:num>
  <w:num w:numId="49">
    <w:abstractNumId w:val="4"/>
  </w:num>
  <w:num w:numId="50">
    <w:abstractNumId w:val="35"/>
  </w:num>
  <w:num w:numId="51">
    <w:abstractNumId w:val="2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368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15C4"/>
    <w:rsid w:val="000019C0"/>
    <w:rsid w:val="00001FEA"/>
    <w:rsid w:val="000031B8"/>
    <w:rsid w:val="00003A53"/>
    <w:rsid w:val="00003C02"/>
    <w:rsid w:val="00004DC5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121"/>
    <w:rsid w:val="000172C5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6D34"/>
    <w:rsid w:val="00027C90"/>
    <w:rsid w:val="00027EB8"/>
    <w:rsid w:val="0003019B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38F0"/>
    <w:rsid w:val="000568EC"/>
    <w:rsid w:val="00060808"/>
    <w:rsid w:val="00061510"/>
    <w:rsid w:val="00066782"/>
    <w:rsid w:val="00066C2E"/>
    <w:rsid w:val="00070885"/>
    <w:rsid w:val="000708D4"/>
    <w:rsid w:val="00073FC4"/>
    <w:rsid w:val="000741EA"/>
    <w:rsid w:val="000768FE"/>
    <w:rsid w:val="000829F3"/>
    <w:rsid w:val="00084E1D"/>
    <w:rsid w:val="00085EAA"/>
    <w:rsid w:val="00087736"/>
    <w:rsid w:val="00087F3C"/>
    <w:rsid w:val="000920C7"/>
    <w:rsid w:val="00092CE4"/>
    <w:rsid w:val="00093354"/>
    <w:rsid w:val="000939B0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47B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4526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25B3"/>
    <w:rsid w:val="000E3611"/>
    <w:rsid w:val="000E39CB"/>
    <w:rsid w:val="000E42D9"/>
    <w:rsid w:val="000E4D83"/>
    <w:rsid w:val="000E4FB1"/>
    <w:rsid w:val="000E4FD3"/>
    <w:rsid w:val="000E52BE"/>
    <w:rsid w:val="000E52FA"/>
    <w:rsid w:val="000F120C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0F69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091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74FD3"/>
    <w:rsid w:val="001753FF"/>
    <w:rsid w:val="00180792"/>
    <w:rsid w:val="001807CA"/>
    <w:rsid w:val="00180808"/>
    <w:rsid w:val="00180A64"/>
    <w:rsid w:val="00180D7D"/>
    <w:rsid w:val="0018112F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252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280"/>
    <w:rsid w:val="001D677D"/>
    <w:rsid w:val="001D6BA6"/>
    <w:rsid w:val="001D7299"/>
    <w:rsid w:val="001E0823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58FA"/>
    <w:rsid w:val="001F7C10"/>
    <w:rsid w:val="00200F3F"/>
    <w:rsid w:val="00201A5A"/>
    <w:rsid w:val="00202542"/>
    <w:rsid w:val="0020358A"/>
    <w:rsid w:val="002036FB"/>
    <w:rsid w:val="00203BFF"/>
    <w:rsid w:val="00203C5D"/>
    <w:rsid w:val="0020693C"/>
    <w:rsid w:val="00206A84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608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7B2"/>
    <w:rsid w:val="002729A0"/>
    <w:rsid w:val="00274088"/>
    <w:rsid w:val="002748CC"/>
    <w:rsid w:val="00275844"/>
    <w:rsid w:val="00275CE0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276"/>
    <w:rsid w:val="00293757"/>
    <w:rsid w:val="0029382D"/>
    <w:rsid w:val="00293855"/>
    <w:rsid w:val="002948D3"/>
    <w:rsid w:val="00296C65"/>
    <w:rsid w:val="00297E3B"/>
    <w:rsid w:val="002A0836"/>
    <w:rsid w:val="002A3167"/>
    <w:rsid w:val="002A31DC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89F"/>
    <w:rsid w:val="002E394A"/>
    <w:rsid w:val="002E4D1E"/>
    <w:rsid w:val="002E51B5"/>
    <w:rsid w:val="002E51C4"/>
    <w:rsid w:val="002E606C"/>
    <w:rsid w:val="002E6654"/>
    <w:rsid w:val="002E6918"/>
    <w:rsid w:val="002E6998"/>
    <w:rsid w:val="002E75A2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170B8"/>
    <w:rsid w:val="003218F0"/>
    <w:rsid w:val="00321A51"/>
    <w:rsid w:val="0032422C"/>
    <w:rsid w:val="0032489A"/>
    <w:rsid w:val="00326302"/>
    <w:rsid w:val="00326652"/>
    <w:rsid w:val="00326F8D"/>
    <w:rsid w:val="003279DA"/>
    <w:rsid w:val="00327AE2"/>
    <w:rsid w:val="00330A56"/>
    <w:rsid w:val="003338DC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50836"/>
    <w:rsid w:val="00352742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6E2F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3A1D"/>
    <w:rsid w:val="00395131"/>
    <w:rsid w:val="0039665A"/>
    <w:rsid w:val="00396945"/>
    <w:rsid w:val="00397CB4"/>
    <w:rsid w:val="003A0A48"/>
    <w:rsid w:val="003A297F"/>
    <w:rsid w:val="003A36D4"/>
    <w:rsid w:val="003A38CD"/>
    <w:rsid w:val="003A3AB1"/>
    <w:rsid w:val="003A4414"/>
    <w:rsid w:val="003A5C26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4037"/>
    <w:rsid w:val="003D6645"/>
    <w:rsid w:val="003D6826"/>
    <w:rsid w:val="003D755F"/>
    <w:rsid w:val="003D7E16"/>
    <w:rsid w:val="003E2277"/>
    <w:rsid w:val="003E2876"/>
    <w:rsid w:val="003E312C"/>
    <w:rsid w:val="003E3258"/>
    <w:rsid w:val="003E50A4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875"/>
    <w:rsid w:val="00407C41"/>
    <w:rsid w:val="004100DA"/>
    <w:rsid w:val="00411D56"/>
    <w:rsid w:val="00412554"/>
    <w:rsid w:val="00412AB9"/>
    <w:rsid w:val="0041450E"/>
    <w:rsid w:val="00415E79"/>
    <w:rsid w:val="004176E0"/>
    <w:rsid w:val="00420314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11"/>
    <w:rsid w:val="004433A3"/>
    <w:rsid w:val="004439A1"/>
    <w:rsid w:val="0044543B"/>
    <w:rsid w:val="0044558A"/>
    <w:rsid w:val="00445BEF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824"/>
    <w:rsid w:val="004704DB"/>
    <w:rsid w:val="004704F5"/>
    <w:rsid w:val="00470B8D"/>
    <w:rsid w:val="00470C23"/>
    <w:rsid w:val="00470D62"/>
    <w:rsid w:val="0047101F"/>
    <w:rsid w:val="00472497"/>
    <w:rsid w:val="004728F4"/>
    <w:rsid w:val="00476021"/>
    <w:rsid w:val="0047677D"/>
    <w:rsid w:val="004776E4"/>
    <w:rsid w:val="0048224E"/>
    <w:rsid w:val="00487602"/>
    <w:rsid w:val="00490331"/>
    <w:rsid w:val="00490646"/>
    <w:rsid w:val="00490D83"/>
    <w:rsid w:val="00491686"/>
    <w:rsid w:val="004922B6"/>
    <w:rsid w:val="00492337"/>
    <w:rsid w:val="00493B6C"/>
    <w:rsid w:val="00493C14"/>
    <w:rsid w:val="00494487"/>
    <w:rsid w:val="00496F5B"/>
    <w:rsid w:val="004975A9"/>
    <w:rsid w:val="004A3D66"/>
    <w:rsid w:val="004A4033"/>
    <w:rsid w:val="004A424A"/>
    <w:rsid w:val="004A5D9A"/>
    <w:rsid w:val="004B14DD"/>
    <w:rsid w:val="004B1B6B"/>
    <w:rsid w:val="004B36D7"/>
    <w:rsid w:val="004B47D2"/>
    <w:rsid w:val="004B48C1"/>
    <w:rsid w:val="004B6167"/>
    <w:rsid w:val="004B7EC5"/>
    <w:rsid w:val="004C368A"/>
    <w:rsid w:val="004C55FD"/>
    <w:rsid w:val="004C6BAD"/>
    <w:rsid w:val="004C7943"/>
    <w:rsid w:val="004D11C8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61E3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68E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63C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C13"/>
    <w:rsid w:val="00567E10"/>
    <w:rsid w:val="005723F6"/>
    <w:rsid w:val="0057775B"/>
    <w:rsid w:val="00580B63"/>
    <w:rsid w:val="0058415D"/>
    <w:rsid w:val="005847F0"/>
    <w:rsid w:val="005848FF"/>
    <w:rsid w:val="00584B0C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7FC"/>
    <w:rsid w:val="005C090B"/>
    <w:rsid w:val="005C0B5E"/>
    <w:rsid w:val="005C0D6F"/>
    <w:rsid w:val="005C2A66"/>
    <w:rsid w:val="005C2A7D"/>
    <w:rsid w:val="005C3123"/>
    <w:rsid w:val="005C3E60"/>
    <w:rsid w:val="005C4FD4"/>
    <w:rsid w:val="005C5AEF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4557"/>
    <w:rsid w:val="005E6094"/>
    <w:rsid w:val="005E6ACD"/>
    <w:rsid w:val="005E6DB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15E49"/>
    <w:rsid w:val="00617C72"/>
    <w:rsid w:val="00620A40"/>
    <w:rsid w:val="006221B6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606"/>
    <w:rsid w:val="00685DE7"/>
    <w:rsid w:val="006862C2"/>
    <w:rsid w:val="00686B6C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044"/>
    <w:rsid w:val="006D0E3D"/>
    <w:rsid w:val="006D1017"/>
    <w:rsid w:val="006D11FC"/>
    <w:rsid w:val="006D1685"/>
    <w:rsid w:val="006D21F7"/>
    <w:rsid w:val="006D394C"/>
    <w:rsid w:val="006D5308"/>
    <w:rsid w:val="006D5DBB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648D"/>
    <w:rsid w:val="006E70EB"/>
    <w:rsid w:val="006E747E"/>
    <w:rsid w:val="006E766A"/>
    <w:rsid w:val="006F09DF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6EA"/>
    <w:rsid w:val="00736D9D"/>
    <w:rsid w:val="007408AE"/>
    <w:rsid w:val="0074123F"/>
    <w:rsid w:val="00741593"/>
    <w:rsid w:val="00743149"/>
    <w:rsid w:val="00743245"/>
    <w:rsid w:val="007432A1"/>
    <w:rsid w:val="007455DB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25C4"/>
    <w:rsid w:val="0077350A"/>
    <w:rsid w:val="007749E6"/>
    <w:rsid w:val="00775118"/>
    <w:rsid w:val="0077652E"/>
    <w:rsid w:val="007768AE"/>
    <w:rsid w:val="00777374"/>
    <w:rsid w:val="00777B85"/>
    <w:rsid w:val="007809DC"/>
    <w:rsid w:val="0078112A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97D5E"/>
    <w:rsid w:val="007A1397"/>
    <w:rsid w:val="007A29F8"/>
    <w:rsid w:val="007A3DD8"/>
    <w:rsid w:val="007A4582"/>
    <w:rsid w:val="007A5305"/>
    <w:rsid w:val="007A5934"/>
    <w:rsid w:val="007A5BEC"/>
    <w:rsid w:val="007A6106"/>
    <w:rsid w:val="007A6428"/>
    <w:rsid w:val="007A6EE7"/>
    <w:rsid w:val="007A7EAA"/>
    <w:rsid w:val="007B5EEA"/>
    <w:rsid w:val="007B6BEF"/>
    <w:rsid w:val="007C0192"/>
    <w:rsid w:val="007C0B7E"/>
    <w:rsid w:val="007C107E"/>
    <w:rsid w:val="007C1135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335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2D5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2811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32E5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8019F"/>
    <w:rsid w:val="00881B08"/>
    <w:rsid w:val="00882A96"/>
    <w:rsid w:val="00882B7F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5C9D"/>
    <w:rsid w:val="008A64BD"/>
    <w:rsid w:val="008A7697"/>
    <w:rsid w:val="008B018B"/>
    <w:rsid w:val="008B087A"/>
    <w:rsid w:val="008B1CF7"/>
    <w:rsid w:val="008B1FA9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900AC0"/>
    <w:rsid w:val="00901B59"/>
    <w:rsid w:val="00903368"/>
    <w:rsid w:val="00903FFC"/>
    <w:rsid w:val="00904E6F"/>
    <w:rsid w:val="00905F7D"/>
    <w:rsid w:val="00912371"/>
    <w:rsid w:val="00913AE3"/>
    <w:rsid w:val="00914CA8"/>
    <w:rsid w:val="00914D4B"/>
    <w:rsid w:val="00916F3F"/>
    <w:rsid w:val="00921EE4"/>
    <w:rsid w:val="00922266"/>
    <w:rsid w:val="00922A2A"/>
    <w:rsid w:val="00923B2D"/>
    <w:rsid w:val="009241E9"/>
    <w:rsid w:val="0092674A"/>
    <w:rsid w:val="009319D1"/>
    <w:rsid w:val="00932848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0CC7"/>
    <w:rsid w:val="0095151B"/>
    <w:rsid w:val="00951F16"/>
    <w:rsid w:val="00952162"/>
    <w:rsid w:val="0095280E"/>
    <w:rsid w:val="00952ADA"/>
    <w:rsid w:val="00952E2C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234B"/>
    <w:rsid w:val="00983283"/>
    <w:rsid w:val="009839E0"/>
    <w:rsid w:val="00983B37"/>
    <w:rsid w:val="00984289"/>
    <w:rsid w:val="009849C9"/>
    <w:rsid w:val="009855FC"/>
    <w:rsid w:val="00986608"/>
    <w:rsid w:val="00987187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3C89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4254"/>
    <w:rsid w:val="009C740E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4434"/>
    <w:rsid w:val="009E563C"/>
    <w:rsid w:val="009E634A"/>
    <w:rsid w:val="009E669D"/>
    <w:rsid w:val="009E6ABE"/>
    <w:rsid w:val="009F00D7"/>
    <w:rsid w:val="009F05C7"/>
    <w:rsid w:val="009F0836"/>
    <w:rsid w:val="009F0860"/>
    <w:rsid w:val="009F4BD9"/>
    <w:rsid w:val="009F4DB2"/>
    <w:rsid w:val="009F670F"/>
    <w:rsid w:val="009F773D"/>
    <w:rsid w:val="00A0057F"/>
    <w:rsid w:val="00A009A8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0998"/>
    <w:rsid w:val="00A21FB0"/>
    <w:rsid w:val="00A24254"/>
    <w:rsid w:val="00A24DDA"/>
    <w:rsid w:val="00A2592C"/>
    <w:rsid w:val="00A25A9B"/>
    <w:rsid w:val="00A26117"/>
    <w:rsid w:val="00A265BA"/>
    <w:rsid w:val="00A26B99"/>
    <w:rsid w:val="00A26C37"/>
    <w:rsid w:val="00A3061F"/>
    <w:rsid w:val="00A30C39"/>
    <w:rsid w:val="00A33998"/>
    <w:rsid w:val="00A353D4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1EB"/>
    <w:rsid w:val="00A82EFB"/>
    <w:rsid w:val="00A83092"/>
    <w:rsid w:val="00A83401"/>
    <w:rsid w:val="00A842CE"/>
    <w:rsid w:val="00A860B3"/>
    <w:rsid w:val="00A86A03"/>
    <w:rsid w:val="00A8737D"/>
    <w:rsid w:val="00A90BDF"/>
    <w:rsid w:val="00A927C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7C5F"/>
    <w:rsid w:val="00AB1492"/>
    <w:rsid w:val="00AB38F7"/>
    <w:rsid w:val="00AB3D6E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2614"/>
    <w:rsid w:val="00AC38F9"/>
    <w:rsid w:val="00AC3B8C"/>
    <w:rsid w:val="00AC495E"/>
    <w:rsid w:val="00AC68EE"/>
    <w:rsid w:val="00AC719B"/>
    <w:rsid w:val="00AC733D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228C"/>
    <w:rsid w:val="00AF33C8"/>
    <w:rsid w:val="00AF3E27"/>
    <w:rsid w:val="00AF3FEB"/>
    <w:rsid w:val="00AF711C"/>
    <w:rsid w:val="00AF7BF7"/>
    <w:rsid w:val="00AF7F52"/>
    <w:rsid w:val="00B00810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2A0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3A21"/>
    <w:rsid w:val="00B44215"/>
    <w:rsid w:val="00B44258"/>
    <w:rsid w:val="00B45E7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173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A48"/>
    <w:rsid w:val="00B83311"/>
    <w:rsid w:val="00B847A8"/>
    <w:rsid w:val="00B84AF9"/>
    <w:rsid w:val="00B858E2"/>
    <w:rsid w:val="00B86DFC"/>
    <w:rsid w:val="00B87F6B"/>
    <w:rsid w:val="00B90483"/>
    <w:rsid w:val="00B918B2"/>
    <w:rsid w:val="00B96797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40DE"/>
    <w:rsid w:val="00BE42DC"/>
    <w:rsid w:val="00BE4631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4805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9BF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12B"/>
    <w:rsid w:val="00C63502"/>
    <w:rsid w:val="00C63824"/>
    <w:rsid w:val="00C6418E"/>
    <w:rsid w:val="00C6508B"/>
    <w:rsid w:val="00C66BF3"/>
    <w:rsid w:val="00C66CC2"/>
    <w:rsid w:val="00C7037D"/>
    <w:rsid w:val="00C7095D"/>
    <w:rsid w:val="00C70E86"/>
    <w:rsid w:val="00C71B50"/>
    <w:rsid w:val="00C71FCD"/>
    <w:rsid w:val="00C7359E"/>
    <w:rsid w:val="00C73C71"/>
    <w:rsid w:val="00C73F56"/>
    <w:rsid w:val="00C7496E"/>
    <w:rsid w:val="00C75478"/>
    <w:rsid w:val="00C767D3"/>
    <w:rsid w:val="00C76BEB"/>
    <w:rsid w:val="00C76EA8"/>
    <w:rsid w:val="00C809A2"/>
    <w:rsid w:val="00C820FF"/>
    <w:rsid w:val="00C82208"/>
    <w:rsid w:val="00C829F6"/>
    <w:rsid w:val="00C831EF"/>
    <w:rsid w:val="00C83DE6"/>
    <w:rsid w:val="00C8463E"/>
    <w:rsid w:val="00C84812"/>
    <w:rsid w:val="00C84E60"/>
    <w:rsid w:val="00C853B9"/>
    <w:rsid w:val="00C87528"/>
    <w:rsid w:val="00C87705"/>
    <w:rsid w:val="00C906A6"/>
    <w:rsid w:val="00C91E94"/>
    <w:rsid w:val="00C93911"/>
    <w:rsid w:val="00C93E21"/>
    <w:rsid w:val="00C96A2E"/>
    <w:rsid w:val="00C96DF8"/>
    <w:rsid w:val="00CA13C6"/>
    <w:rsid w:val="00CA1AD3"/>
    <w:rsid w:val="00CA27E3"/>
    <w:rsid w:val="00CA2C57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393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5D85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12BB8"/>
    <w:rsid w:val="00D1329D"/>
    <w:rsid w:val="00D138B2"/>
    <w:rsid w:val="00D138F0"/>
    <w:rsid w:val="00D13EEA"/>
    <w:rsid w:val="00D141B6"/>
    <w:rsid w:val="00D14725"/>
    <w:rsid w:val="00D14DBB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2168"/>
    <w:rsid w:val="00D32D24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5764"/>
    <w:rsid w:val="00D46B3B"/>
    <w:rsid w:val="00D46D84"/>
    <w:rsid w:val="00D46DE1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0B43"/>
    <w:rsid w:val="00DC1104"/>
    <w:rsid w:val="00DC27AF"/>
    <w:rsid w:val="00DC289F"/>
    <w:rsid w:val="00DC332D"/>
    <w:rsid w:val="00DC3BAA"/>
    <w:rsid w:val="00DC61C5"/>
    <w:rsid w:val="00DC7567"/>
    <w:rsid w:val="00DC75A4"/>
    <w:rsid w:val="00DD247F"/>
    <w:rsid w:val="00DD65FB"/>
    <w:rsid w:val="00DD6D04"/>
    <w:rsid w:val="00DD751E"/>
    <w:rsid w:val="00DE1253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67CE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250"/>
    <w:rsid w:val="00E254ED"/>
    <w:rsid w:val="00E26AB4"/>
    <w:rsid w:val="00E26FF5"/>
    <w:rsid w:val="00E2771F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33D8"/>
    <w:rsid w:val="00E53527"/>
    <w:rsid w:val="00E54B5A"/>
    <w:rsid w:val="00E60EDC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86627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174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8CD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1DF"/>
    <w:rsid w:val="00EE4A33"/>
    <w:rsid w:val="00EE50B5"/>
    <w:rsid w:val="00EE7888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4D"/>
    <w:rsid w:val="00F22367"/>
    <w:rsid w:val="00F22850"/>
    <w:rsid w:val="00F2307D"/>
    <w:rsid w:val="00F24052"/>
    <w:rsid w:val="00F25B2C"/>
    <w:rsid w:val="00F25C71"/>
    <w:rsid w:val="00F25FE7"/>
    <w:rsid w:val="00F26AD5"/>
    <w:rsid w:val="00F27366"/>
    <w:rsid w:val="00F30F0E"/>
    <w:rsid w:val="00F31370"/>
    <w:rsid w:val="00F32268"/>
    <w:rsid w:val="00F32999"/>
    <w:rsid w:val="00F34232"/>
    <w:rsid w:val="00F34F64"/>
    <w:rsid w:val="00F4085E"/>
    <w:rsid w:val="00F41FD6"/>
    <w:rsid w:val="00F4355C"/>
    <w:rsid w:val="00F440FD"/>
    <w:rsid w:val="00F452DB"/>
    <w:rsid w:val="00F45325"/>
    <w:rsid w:val="00F45347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0C2F"/>
    <w:rsid w:val="00F7182C"/>
    <w:rsid w:val="00F73123"/>
    <w:rsid w:val="00F738DB"/>
    <w:rsid w:val="00F75035"/>
    <w:rsid w:val="00F752F7"/>
    <w:rsid w:val="00F75633"/>
    <w:rsid w:val="00F76415"/>
    <w:rsid w:val="00F77158"/>
    <w:rsid w:val="00F77C71"/>
    <w:rsid w:val="00F77F55"/>
    <w:rsid w:val="00F801AB"/>
    <w:rsid w:val="00F8034A"/>
    <w:rsid w:val="00F811A5"/>
    <w:rsid w:val="00F81897"/>
    <w:rsid w:val="00F8271C"/>
    <w:rsid w:val="00F82B46"/>
    <w:rsid w:val="00F84197"/>
    <w:rsid w:val="00F845A8"/>
    <w:rsid w:val="00F846D1"/>
    <w:rsid w:val="00F85294"/>
    <w:rsid w:val="00F85B48"/>
    <w:rsid w:val="00F86009"/>
    <w:rsid w:val="00F8606F"/>
    <w:rsid w:val="00F8691B"/>
    <w:rsid w:val="00F87711"/>
    <w:rsid w:val="00F877C1"/>
    <w:rsid w:val="00F878D0"/>
    <w:rsid w:val="00F914CC"/>
    <w:rsid w:val="00F9291A"/>
    <w:rsid w:val="00F94F6D"/>
    <w:rsid w:val="00F97139"/>
    <w:rsid w:val="00F978DA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268D"/>
    <w:rsid w:val="00FE4CA2"/>
    <w:rsid w:val="00FE63E3"/>
    <w:rsid w:val="00FE7584"/>
    <w:rsid w:val="00FF0398"/>
    <w:rsid w:val="00FF200D"/>
    <w:rsid w:val="00FF2A9E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6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C04EA-B2B5-48D3-941A-EF1F1968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</Company>
  <LinksUpToDate>false</LinksUpToDate>
  <CharactersWithSpaces>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23</cp:revision>
  <cp:lastPrinted>2013-09-26T23:40:00Z</cp:lastPrinted>
  <dcterms:created xsi:type="dcterms:W3CDTF">2014-11-10T02:57:00Z</dcterms:created>
  <dcterms:modified xsi:type="dcterms:W3CDTF">2015-02-02T03:27:00Z</dcterms:modified>
</cp:coreProperties>
</file>